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2C67" w:rsidRDefault="00FA147C" w:rsidP="00FA147C">
      <w:pPr>
        <w:adjustRightInd w:val="0"/>
        <w:jc w:val="center"/>
        <w:rPr>
          <w:sz w:val="28"/>
          <w:szCs w:val="28"/>
        </w:rPr>
      </w:pPr>
      <w:bookmarkStart w:id="0" w:name="_Toc529540629"/>
      <w:bookmarkStart w:id="1" w:name="_GoBack"/>
      <w:bookmarkEnd w:id="1"/>
      <w:r w:rsidRPr="00B14F82">
        <w:rPr>
          <w:sz w:val="28"/>
          <w:szCs w:val="28"/>
        </w:rPr>
        <w:t xml:space="preserve">МИНИСТЕРСТВО </w:t>
      </w:r>
      <w:r w:rsidR="00882C67">
        <w:rPr>
          <w:sz w:val="28"/>
          <w:szCs w:val="28"/>
        </w:rPr>
        <w:t xml:space="preserve">ПРОМЫШЛЕННОСТИ И ТОРГОВЛИ </w:t>
      </w:r>
    </w:p>
    <w:p w:rsidR="00FA147C" w:rsidRPr="00B14F82" w:rsidRDefault="00FA147C" w:rsidP="00FA147C">
      <w:pPr>
        <w:adjustRightInd w:val="0"/>
        <w:jc w:val="center"/>
        <w:rPr>
          <w:sz w:val="28"/>
          <w:szCs w:val="28"/>
        </w:rPr>
      </w:pPr>
      <w:r>
        <w:rPr>
          <w:sz w:val="28"/>
          <w:szCs w:val="28"/>
        </w:rPr>
        <w:t xml:space="preserve"> </w:t>
      </w:r>
      <w:r w:rsidRPr="00B14F82">
        <w:rPr>
          <w:sz w:val="28"/>
          <w:szCs w:val="28"/>
        </w:rPr>
        <w:t xml:space="preserve"> ТВЕРСКОЙ ОБЛАСТИ</w:t>
      </w:r>
    </w:p>
    <w:p w:rsidR="00FA147C" w:rsidRPr="00B14F82" w:rsidRDefault="00FA147C" w:rsidP="00FA147C">
      <w:pPr>
        <w:adjustRightInd w:val="0"/>
        <w:jc w:val="center"/>
        <w:rPr>
          <w:sz w:val="28"/>
          <w:szCs w:val="28"/>
        </w:rPr>
      </w:pPr>
    </w:p>
    <w:p w:rsidR="00FA147C" w:rsidRPr="00B14F82" w:rsidRDefault="00FA147C" w:rsidP="00FA147C">
      <w:pPr>
        <w:adjustRightInd w:val="0"/>
        <w:jc w:val="center"/>
        <w:rPr>
          <w:sz w:val="28"/>
          <w:szCs w:val="28"/>
        </w:rPr>
      </w:pPr>
      <w:r w:rsidRPr="00B14F82">
        <w:rPr>
          <w:sz w:val="28"/>
          <w:szCs w:val="28"/>
        </w:rPr>
        <w:t>ГПБОУ  «Торопецкий колледж»</w:t>
      </w:r>
    </w:p>
    <w:p w:rsidR="00FA147C" w:rsidRPr="00B14F82" w:rsidRDefault="00FA147C" w:rsidP="00FA147C">
      <w:pPr>
        <w:adjustRightInd w:val="0"/>
        <w:jc w:val="center"/>
        <w:rPr>
          <w:sz w:val="28"/>
          <w:szCs w:val="28"/>
        </w:rPr>
      </w:pPr>
    </w:p>
    <w:p w:rsidR="00FA147C" w:rsidRPr="00B14F82" w:rsidRDefault="00FA147C" w:rsidP="00FA147C">
      <w:pPr>
        <w:adjustRightInd w:val="0"/>
        <w:jc w:val="center"/>
        <w:rPr>
          <w:sz w:val="28"/>
          <w:szCs w:val="28"/>
        </w:rPr>
      </w:pPr>
    </w:p>
    <w:p w:rsidR="00FA147C" w:rsidRPr="00B14F82" w:rsidRDefault="00FA147C" w:rsidP="00FA147C">
      <w:pPr>
        <w:adjustRightInd w:val="0"/>
        <w:jc w:val="center"/>
        <w:rPr>
          <w:sz w:val="36"/>
          <w:szCs w:val="36"/>
        </w:rPr>
      </w:pPr>
    </w:p>
    <w:p w:rsidR="00FA147C" w:rsidRPr="00B14F82" w:rsidRDefault="00FA147C" w:rsidP="00FA147C">
      <w:pPr>
        <w:adjustRightInd w:val="0"/>
        <w:jc w:val="center"/>
        <w:rPr>
          <w:b/>
          <w:bCs/>
          <w:sz w:val="28"/>
          <w:szCs w:val="28"/>
        </w:rPr>
      </w:pPr>
    </w:p>
    <w:p w:rsidR="00FA147C" w:rsidRDefault="00FA147C" w:rsidP="00FA147C">
      <w:pPr>
        <w:tabs>
          <w:tab w:val="left" w:pos="340"/>
          <w:tab w:val="left" w:pos="6400"/>
        </w:tabs>
        <w:adjustRightInd w:val="0"/>
        <w:rPr>
          <w:bCs/>
        </w:rPr>
      </w:pPr>
      <w:r w:rsidRPr="00B14F82">
        <w:rPr>
          <w:b/>
          <w:bCs/>
          <w:sz w:val="28"/>
          <w:szCs w:val="28"/>
        </w:rPr>
        <w:tab/>
      </w:r>
      <w:r>
        <w:rPr>
          <w:b/>
          <w:bCs/>
        </w:rPr>
        <w:t>«</w:t>
      </w:r>
      <w:r>
        <w:rPr>
          <w:bCs/>
        </w:rPr>
        <w:t>Согласовано»</w:t>
      </w:r>
      <w:r>
        <w:rPr>
          <w:bCs/>
        </w:rPr>
        <w:tab/>
        <w:t xml:space="preserve">       «Утверждаю»</w:t>
      </w:r>
    </w:p>
    <w:p w:rsidR="00FA147C" w:rsidRDefault="00FA147C" w:rsidP="00FA147C">
      <w:pPr>
        <w:tabs>
          <w:tab w:val="left" w:pos="340"/>
          <w:tab w:val="left" w:pos="6400"/>
        </w:tabs>
        <w:adjustRightInd w:val="0"/>
        <w:rPr>
          <w:bCs/>
        </w:rPr>
      </w:pPr>
      <w:r>
        <w:rPr>
          <w:bCs/>
        </w:rPr>
        <w:tab/>
        <w:t>зам. директора по УР</w:t>
      </w:r>
      <w:r>
        <w:rPr>
          <w:bCs/>
        </w:rPr>
        <w:tab/>
        <w:t>Директор колледжа</w:t>
      </w:r>
    </w:p>
    <w:p w:rsidR="00FA147C" w:rsidRDefault="00FA147C" w:rsidP="00FA147C">
      <w:pPr>
        <w:tabs>
          <w:tab w:val="left" w:pos="340"/>
        </w:tabs>
        <w:adjustRightInd w:val="0"/>
        <w:rPr>
          <w:bCs/>
        </w:rPr>
      </w:pPr>
    </w:p>
    <w:p w:rsidR="00FA147C" w:rsidRDefault="00FA147C" w:rsidP="00FA147C">
      <w:pPr>
        <w:tabs>
          <w:tab w:val="left" w:pos="440"/>
          <w:tab w:val="left" w:pos="6440"/>
        </w:tabs>
        <w:adjustRightInd w:val="0"/>
        <w:rPr>
          <w:bCs/>
        </w:rPr>
      </w:pPr>
      <w:r>
        <w:rPr>
          <w:bCs/>
        </w:rPr>
        <w:t xml:space="preserve">      ______________ Гнутова Н.И.                                                   __________ Ю.С. Гапаненок</w:t>
      </w:r>
    </w:p>
    <w:p w:rsidR="00FA147C" w:rsidRDefault="00FA147C" w:rsidP="00FA147C">
      <w:pPr>
        <w:adjustRightInd w:val="0"/>
        <w:jc w:val="center"/>
        <w:rPr>
          <w:bCs/>
        </w:rPr>
      </w:pPr>
    </w:p>
    <w:p w:rsidR="00FA147C" w:rsidRDefault="00FA147C" w:rsidP="00FA147C">
      <w:pPr>
        <w:pStyle w:val="a4"/>
        <w:rPr>
          <w:sz w:val="20"/>
        </w:rPr>
      </w:pPr>
    </w:p>
    <w:p w:rsidR="00FA147C" w:rsidRDefault="00FA147C" w:rsidP="00FA147C">
      <w:pPr>
        <w:pStyle w:val="a4"/>
        <w:rPr>
          <w:sz w:val="20"/>
        </w:rPr>
      </w:pPr>
    </w:p>
    <w:p w:rsidR="00FA147C" w:rsidRDefault="00FA147C" w:rsidP="00FA147C">
      <w:pPr>
        <w:pStyle w:val="a4"/>
        <w:rPr>
          <w:sz w:val="20"/>
        </w:rPr>
      </w:pPr>
    </w:p>
    <w:p w:rsidR="00FA147C" w:rsidRDefault="00FA147C" w:rsidP="00FA147C">
      <w:pPr>
        <w:pStyle w:val="a4"/>
        <w:spacing w:before="10"/>
        <w:rPr>
          <w:sz w:val="26"/>
        </w:rPr>
      </w:pPr>
    </w:p>
    <w:p w:rsidR="00FA147C" w:rsidRDefault="00FA147C" w:rsidP="00FA147C">
      <w:pPr>
        <w:pStyle w:val="a4"/>
        <w:spacing w:before="3"/>
        <w:rPr>
          <w:b/>
          <w:i/>
          <w:sz w:val="19"/>
        </w:rPr>
      </w:pPr>
    </w:p>
    <w:p w:rsidR="00FA147C" w:rsidRDefault="00FA147C" w:rsidP="00FA147C">
      <w:pPr>
        <w:pStyle w:val="a4"/>
        <w:rPr>
          <w:b/>
          <w:sz w:val="20"/>
        </w:rPr>
      </w:pPr>
    </w:p>
    <w:p w:rsidR="00FA147C" w:rsidRDefault="00FA147C" w:rsidP="00FA147C">
      <w:pPr>
        <w:pStyle w:val="a4"/>
        <w:rPr>
          <w:b/>
          <w:sz w:val="20"/>
        </w:rPr>
      </w:pPr>
    </w:p>
    <w:p w:rsidR="00FA147C" w:rsidRDefault="00FA147C" w:rsidP="00FA147C">
      <w:pPr>
        <w:pStyle w:val="a4"/>
        <w:rPr>
          <w:b/>
          <w:sz w:val="20"/>
        </w:rPr>
      </w:pPr>
    </w:p>
    <w:p w:rsidR="00FA147C" w:rsidRDefault="00FA147C" w:rsidP="00FA147C">
      <w:pPr>
        <w:pStyle w:val="a4"/>
        <w:rPr>
          <w:b/>
          <w:sz w:val="20"/>
        </w:rPr>
      </w:pPr>
    </w:p>
    <w:p w:rsidR="00FA147C" w:rsidRDefault="00FA147C" w:rsidP="00FA147C">
      <w:pPr>
        <w:pStyle w:val="a4"/>
        <w:rPr>
          <w:sz w:val="26"/>
        </w:rPr>
      </w:pPr>
    </w:p>
    <w:p w:rsidR="00FA147C" w:rsidRDefault="00FA147C" w:rsidP="00FA147C">
      <w:pPr>
        <w:pStyle w:val="a4"/>
        <w:rPr>
          <w:sz w:val="26"/>
        </w:rPr>
      </w:pPr>
    </w:p>
    <w:p w:rsidR="00FA147C" w:rsidRDefault="00FA147C" w:rsidP="00FA147C">
      <w:pPr>
        <w:pStyle w:val="a4"/>
        <w:rPr>
          <w:sz w:val="26"/>
        </w:rPr>
      </w:pPr>
    </w:p>
    <w:p w:rsidR="00FA147C" w:rsidRPr="00C74F34" w:rsidRDefault="00FA147C" w:rsidP="00FA147C">
      <w:pPr>
        <w:pStyle w:val="115"/>
        <w:spacing w:before="158"/>
        <w:ind w:left="1020" w:right="1027"/>
        <w:rPr>
          <w:sz w:val="28"/>
        </w:rPr>
      </w:pPr>
      <w:r w:rsidRPr="00C74F34">
        <w:rPr>
          <w:sz w:val="28"/>
        </w:rPr>
        <w:t>РАБОЧАЯ</w:t>
      </w:r>
      <w:r w:rsidRPr="00C74F34">
        <w:rPr>
          <w:spacing w:val="-4"/>
          <w:sz w:val="28"/>
        </w:rPr>
        <w:t xml:space="preserve"> </w:t>
      </w:r>
      <w:r w:rsidRPr="00C74F34">
        <w:rPr>
          <w:sz w:val="28"/>
        </w:rPr>
        <w:t>ПРОГРАММА</w:t>
      </w:r>
      <w:r w:rsidRPr="00C74F34">
        <w:rPr>
          <w:spacing w:val="-3"/>
          <w:sz w:val="28"/>
        </w:rPr>
        <w:t xml:space="preserve"> </w:t>
      </w:r>
      <w:r w:rsidRPr="00C74F34">
        <w:rPr>
          <w:sz w:val="28"/>
        </w:rPr>
        <w:t>УЧЕБНОЙ</w:t>
      </w:r>
      <w:r w:rsidRPr="00C74F34">
        <w:rPr>
          <w:spacing w:val="-5"/>
          <w:sz w:val="28"/>
        </w:rPr>
        <w:t xml:space="preserve"> </w:t>
      </w:r>
      <w:r w:rsidRPr="00C74F34">
        <w:rPr>
          <w:sz w:val="28"/>
        </w:rPr>
        <w:t>ДИСЦИПЛИНЫ</w:t>
      </w:r>
    </w:p>
    <w:p w:rsidR="00FA147C" w:rsidRDefault="00FA147C" w:rsidP="00FA1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Pr>
          <w:b/>
          <w:bCs/>
          <w:caps/>
          <w:sz w:val="28"/>
          <w:szCs w:val="28"/>
        </w:rPr>
        <w:t>СОСТАВЛЕНИЕ И ИСПОЛЬЗОВАНИЕ  БУХГАЛТЕРСКОЙ (ФИНАНСОВОЙ) ОТЧЕТНОСТИ</w:t>
      </w:r>
    </w:p>
    <w:p w:rsidR="00FA147C" w:rsidRDefault="00FA147C" w:rsidP="00FA147C">
      <w:pPr>
        <w:pStyle w:val="a4"/>
        <w:spacing w:before="40"/>
        <w:ind w:right="230"/>
        <w:jc w:val="right"/>
        <w:rPr>
          <w:b/>
          <w:bCs/>
          <w:sz w:val="32"/>
          <w:szCs w:val="32"/>
        </w:rPr>
      </w:pPr>
    </w:p>
    <w:p w:rsidR="00FA147C" w:rsidRPr="0053398F" w:rsidRDefault="00FA147C" w:rsidP="00FA147C">
      <w:pPr>
        <w:pStyle w:val="a4"/>
        <w:spacing w:before="40"/>
        <w:ind w:right="230"/>
        <w:jc w:val="right"/>
        <w:rPr>
          <w:b/>
        </w:rPr>
      </w:pPr>
      <w:r w:rsidRPr="00631455">
        <w:rPr>
          <w:b/>
          <w:bCs/>
          <w:sz w:val="28"/>
          <w:szCs w:val="28"/>
        </w:rPr>
        <w:t>специальность</w:t>
      </w:r>
      <w:r>
        <w:rPr>
          <w:b/>
          <w:bCs/>
          <w:sz w:val="32"/>
          <w:szCs w:val="32"/>
        </w:rPr>
        <w:t xml:space="preserve"> </w:t>
      </w:r>
      <w:r w:rsidRPr="0053398F">
        <w:rPr>
          <w:b/>
        </w:rPr>
        <w:t>38.02.01</w:t>
      </w:r>
      <w:r w:rsidRPr="0053398F">
        <w:rPr>
          <w:b/>
          <w:spacing w:val="-4"/>
        </w:rPr>
        <w:t xml:space="preserve"> </w:t>
      </w:r>
      <w:r w:rsidRPr="00631455">
        <w:rPr>
          <w:b/>
          <w:sz w:val="28"/>
          <w:szCs w:val="28"/>
        </w:rPr>
        <w:t>Экономика</w:t>
      </w:r>
      <w:r w:rsidRPr="00631455">
        <w:rPr>
          <w:b/>
          <w:spacing w:val="-7"/>
          <w:sz w:val="28"/>
          <w:szCs w:val="28"/>
        </w:rPr>
        <w:t xml:space="preserve"> </w:t>
      </w:r>
      <w:r w:rsidRPr="00631455">
        <w:rPr>
          <w:b/>
          <w:sz w:val="28"/>
          <w:szCs w:val="28"/>
        </w:rPr>
        <w:t>и</w:t>
      </w:r>
      <w:r w:rsidRPr="00631455">
        <w:rPr>
          <w:b/>
          <w:spacing w:val="-3"/>
          <w:sz w:val="28"/>
          <w:szCs w:val="28"/>
        </w:rPr>
        <w:t xml:space="preserve"> </w:t>
      </w:r>
      <w:r w:rsidRPr="00631455">
        <w:rPr>
          <w:b/>
          <w:sz w:val="28"/>
          <w:szCs w:val="28"/>
        </w:rPr>
        <w:t>бухгалтерский учет (по</w:t>
      </w:r>
      <w:r w:rsidRPr="00631455">
        <w:rPr>
          <w:b/>
          <w:spacing w:val="-3"/>
          <w:sz w:val="28"/>
          <w:szCs w:val="28"/>
        </w:rPr>
        <w:t xml:space="preserve"> </w:t>
      </w:r>
      <w:r w:rsidRPr="00631455">
        <w:rPr>
          <w:b/>
          <w:sz w:val="28"/>
          <w:szCs w:val="28"/>
        </w:rPr>
        <w:t>отраслям)</w:t>
      </w:r>
    </w:p>
    <w:p w:rsidR="00FA147C" w:rsidRDefault="00FA147C" w:rsidP="00FA147C">
      <w:pPr>
        <w:pStyle w:val="a4"/>
        <w:spacing w:before="1"/>
        <w:rPr>
          <w:b/>
          <w:sz w:val="31"/>
        </w:rPr>
      </w:pPr>
    </w:p>
    <w:p w:rsidR="00FA147C" w:rsidRDefault="00FA147C" w:rsidP="00FA147C">
      <w:pPr>
        <w:pStyle w:val="115"/>
        <w:spacing w:before="73"/>
        <w:ind w:left="1020" w:right="1023"/>
        <w:jc w:val="center"/>
      </w:pPr>
    </w:p>
    <w:p w:rsidR="00FA147C" w:rsidRDefault="00FA147C" w:rsidP="00FA147C">
      <w:pPr>
        <w:pStyle w:val="115"/>
        <w:spacing w:before="73"/>
        <w:ind w:left="1020" w:right="1023"/>
        <w:jc w:val="center"/>
      </w:pPr>
    </w:p>
    <w:p w:rsidR="00FA147C" w:rsidRDefault="00FA147C" w:rsidP="00FA147C">
      <w:pPr>
        <w:pStyle w:val="115"/>
        <w:spacing w:before="73"/>
        <w:ind w:left="1020" w:right="1023"/>
        <w:jc w:val="center"/>
      </w:pPr>
    </w:p>
    <w:p w:rsidR="00FA147C" w:rsidRDefault="00FA147C" w:rsidP="00FA147C">
      <w:pPr>
        <w:pStyle w:val="115"/>
        <w:spacing w:before="73"/>
        <w:ind w:left="1020" w:right="1023"/>
        <w:jc w:val="center"/>
      </w:pPr>
    </w:p>
    <w:p w:rsidR="00FA147C" w:rsidRDefault="00FA147C" w:rsidP="00FA147C">
      <w:pPr>
        <w:pStyle w:val="115"/>
        <w:spacing w:before="73"/>
        <w:ind w:left="1020" w:right="1023"/>
        <w:jc w:val="center"/>
      </w:pPr>
    </w:p>
    <w:p w:rsidR="00FA147C" w:rsidRDefault="00FA147C" w:rsidP="00FA147C">
      <w:pPr>
        <w:pStyle w:val="115"/>
        <w:spacing w:before="73"/>
        <w:ind w:left="1020" w:right="1023"/>
        <w:jc w:val="center"/>
      </w:pPr>
    </w:p>
    <w:p w:rsidR="00FA147C" w:rsidRDefault="00FA147C" w:rsidP="00FA147C">
      <w:pPr>
        <w:pStyle w:val="115"/>
        <w:spacing w:before="73"/>
        <w:ind w:left="1020" w:right="1023"/>
        <w:jc w:val="center"/>
      </w:pPr>
    </w:p>
    <w:p w:rsidR="00FA147C" w:rsidRDefault="00FA147C" w:rsidP="00FA147C">
      <w:pPr>
        <w:pStyle w:val="115"/>
        <w:spacing w:before="73"/>
        <w:ind w:left="1020" w:right="1023"/>
        <w:jc w:val="center"/>
      </w:pPr>
    </w:p>
    <w:p w:rsidR="00FA147C" w:rsidRDefault="00FA147C" w:rsidP="00FA147C">
      <w:pPr>
        <w:pStyle w:val="115"/>
        <w:spacing w:before="73"/>
        <w:ind w:left="1020" w:right="1023"/>
        <w:jc w:val="center"/>
      </w:pPr>
    </w:p>
    <w:p w:rsidR="00FA147C" w:rsidRDefault="00FA147C" w:rsidP="00FA147C">
      <w:pPr>
        <w:pStyle w:val="115"/>
        <w:spacing w:before="73"/>
        <w:ind w:left="1020" w:right="1023"/>
        <w:jc w:val="center"/>
      </w:pPr>
    </w:p>
    <w:p w:rsidR="00FA147C" w:rsidRDefault="00FA147C" w:rsidP="00FA147C">
      <w:pPr>
        <w:pStyle w:val="115"/>
        <w:spacing w:before="73"/>
        <w:ind w:left="1020" w:right="1023"/>
        <w:jc w:val="center"/>
      </w:pPr>
    </w:p>
    <w:p w:rsidR="00FA147C" w:rsidRDefault="00FA147C" w:rsidP="00FA147C">
      <w:pPr>
        <w:pStyle w:val="115"/>
        <w:spacing w:before="73"/>
        <w:ind w:left="1020" w:right="1023"/>
        <w:jc w:val="center"/>
      </w:pPr>
    </w:p>
    <w:p w:rsidR="00FA147C" w:rsidRDefault="00FA147C" w:rsidP="00FA147C">
      <w:pPr>
        <w:pStyle w:val="115"/>
        <w:spacing w:before="73"/>
        <w:ind w:left="1020" w:right="1023"/>
        <w:jc w:val="center"/>
      </w:pPr>
      <w:r>
        <w:t>г. Торопец</w:t>
      </w:r>
    </w:p>
    <w:p w:rsidR="00FA147C" w:rsidRDefault="00882C67" w:rsidP="00FA147C">
      <w:pPr>
        <w:pStyle w:val="115"/>
        <w:spacing w:before="73"/>
        <w:ind w:left="1020" w:right="1023"/>
        <w:jc w:val="center"/>
      </w:pPr>
      <w:r>
        <w:t>2024</w:t>
      </w:r>
    </w:p>
    <w:bookmarkEnd w:id="0"/>
    <w:p w:rsidR="00303895" w:rsidRDefault="00303895" w:rsidP="00CC0E68">
      <w:pPr>
        <w:spacing w:line="276" w:lineRule="auto"/>
        <w:jc w:val="center"/>
        <w:rPr>
          <w:rFonts w:eastAsia="Calibri"/>
        </w:rPr>
      </w:pPr>
    </w:p>
    <w:p w:rsidR="00303895" w:rsidRPr="00984EC9" w:rsidRDefault="00303895" w:rsidP="00303895">
      <w:pPr>
        <w:adjustRightInd w:val="0"/>
        <w:ind w:firstLine="709"/>
        <w:jc w:val="both"/>
        <w:rPr>
          <w:rFonts w:eastAsia="Calibri"/>
        </w:rPr>
      </w:pPr>
      <w:r w:rsidRPr="00984EC9">
        <w:rPr>
          <w:rFonts w:eastAsia="Calibri"/>
        </w:rPr>
        <w:t xml:space="preserve">Рабочая программа </w:t>
      </w:r>
      <w:r>
        <w:rPr>
          <w:rFonts w:eastAsia="Calibri"/>
        </w:rPr>
        <w:t xml:space="preserve">профессионального модуля ПМ 04 </w:t>
      </w:r>
      <w:r w:rsidRPr="00984EC9">
        <w:rPr>
          <w:rFonts w:eastAsia="Calibri"/>
        </w:rPr>
        <w:t xml:space="preserve"> </w:t>
      </w:r>
      <w:r w:rsidRPr="00303895">
        <w:rPr>
          <w:rFonts w:eastAsia="Calibri"/>
        </w:rPr>
        <w:t>СОСТАВЛЕНИЕ И ИСПОЛЬЗОВАНИЕ  БУХГАЛТЕРСКОЙ (ФИНАНСОВОЙ) ОТЧЕТНОСТИ</w:t>
      </w:r>
      <w:r>
        <w:rPr>
          <w:rFonts w:eastAsia="Calibri"/>
        </w:rPr>
        <w:t xml:space="preserve"> </w:t>
      </w:r>
      <w:r w:rsidRPr="00984EC9">
        <w:rPr>
          <w:rFonts w:eastAsia="Calibri"/>
        </w:rPr>
        <w:t>разработана на основе Федерального государственного образовательного стандарта среднего профессионального образования (далее - ФГОС СПО) по специальности 38.02.01 Экономика и бухгалтерский учет (по отраслям), утвержденного приказом Министерства образования и науки Российской Федерации от «05» февраля 2018 г. № 69, с учетом профессионального стандарта «Бухгалтер»,</w:t>
      </w:r>
      <w:r>
        <w:rPr>
          <w:rFonts w:eastAsia="Calibri"/>
        </w:rPr>
        <w:t xml:space="preserve"> </w:t>
      </w:r>
      <w:r w:rsidRPr="00984EC9">
        <w:rPr>
          <w:rFonts w:eastAsia="Calibri"/>
        </w:rPr>
        <w:t>утвержденного приказом Министерства труда и социальной защиты Российской</w:t>
      </w:r>
      <w:r>
        <w:rPr>
          <w:rFonts w:eastAsia="Calibri"/>
        </w:rPr>
        <w:t xml:space="preserve"> </w:t>
      </w:r>
      <w:r w:rsidRPr="00984EC9">
        <w:rPr>
          <w:rFonts w:eastAsia="Calibri"/>
        </w:rPr>
        <w:t>Федерации</w:t>
      </w:r>
      <w:r>
        <w:rPr>
          <w:rFonts w:eastAsia="Calibri"/>
        </w:rPr>
        <w:t xml:space="preserve"> </w:t>
      </w:r>
      <w:r w:rsidRPr="00984EC9">
        <w:rPr>
          <w:rFonts w:eastAsia="Calibri"/>
        </w:rPr>
        <w:t xml:space="preserve"> от 22.12.2014 г.№1061н </w:t>
      </w:r>
    </w:p>
    <w:p w:rsidR="00303895" w:rsidRPr="00984EC9" w:rsidRDefault="00303895" w:rsidP="00303895">
      <w:pPr>
        <w:adjustRightInd w:val="0"/>
        <w:rPr>
          <w:rFonts w:eastAsia="Calibri"/>
        </w:rPr>
      </w:pPr>
    </w:p>
    <w:p w:rsidR="00303895" w:rsidRPr="0083531B" w:rsidRDefault="00303895" w:rsidP="00303895">
      <w:pPr>
        <w:tabs>
          <w:tab w:val="left" w:pos="5334"/>
        </w:tabs>
        <w:adjustRightInd w:val="0"/>
        <w:jc w:val="both"/>
      </w:pPr>
    </w:p>
    <w:p w:rsidR="00303895" w:rsidRPr="0083531B" w:rsidRDefault="00303895" w:rsidP="00303895">
      <w:pPr>
        <w:jc w:val="both"/>
      </w:pPr>
      <w:r w:rsidRPr="0083531B">
        <w:t>Организация-разработчик: государственное бюджетное профессиональное образовательное учреждение  «Торопецкий  колледж».</w:t>
      </w:r>
    </w:p>
    <w:p w:rsidR="00303895" w:rsidRPr="0083531B" w:rsidRDefault="00303895" w:rsidP="00303895">
      <w:pPr>
        <w:jc w:val="both"/>
      </w:pPr>
    </w:p>
    <w:p w:rsidR="00303895" w:rsidRPr="0083531B" w:rsidRDefault="00303895" w:rsidP="00303895">
      <w:pPr>
        <w:jc w:val="both"/>
      </w:pPr>
      <w:r w:rsidRPr="0083531B">
        <w:t xml:space="preserve">Разработчик: </w:t>
      </w:r>
      <w:r>
        <w:t>Бедаченкова Л.А.</w:t>
      </w:r>
      <w:r w:rsidRPr="0083531B">
        <w:t>., преподаватель общепрофессиональных дисциплин и профессиональных модулей</w:t>
      </w:r>
    </w:p>
    <w:p w:rsidR="00303895" w:rsidRPr="0083531B" w:rsidRDefault="00303895" w:rsidP="00303895">
      <w:pPr>
        <w:jc w:val="both"/>
        <w:outlineLvl w:val="0"/>
      </w:pPr>
    </w:p>
    <w:p w:rsidR="00303895" w:rsidRPr="0083531B" w:rsidRDefault="00303895" w:rsidP="00303895">
      <w:pPr>
        <w:jc w:val="both"/>
      </w:pPr>
    </w:p>
    <w:p w:rsidR="00303895" w:rsidRPr="0083531B" w:rsidRDefault="00303895" w:rsidP="00303895">
      <w:pPr>
        <w:jc w:val="both"/>
      </w:pPr>
    </w:p>
    <w:p w:rsidR="00303895" w:rsidRPr="0083531B" w:rsidRDefault="00303895" w:rsidP="00303895">
      <w:pPr>
        <w:jc w:val="both"/>
      </w:pPr>
      <w:r w:rsidRPr="0083531B">
        <w:t>Рекомендована методическим объединением преподавателей общепрофессиональных дисциплин и профессиональных модулей</w:t>
      </w:r>
    </w:p>
    <w:p w:rsidR="00303895" w:rsidRPr="0083531B" w:rsidRDefault="00303895" w:rsidP="00303895">
      <w:pPr>
        <w:jc w:val="both"/>
      </w:pPr>
      <w:r w:rsidRPr="0083531B">
        <w:t>протокол № _____ от « ___ » _______  20___ г.</w:t>
      </w:r>
    </w:p>
    <w:p w:rsidR="00303895" w:rsidRPr="0083531B" w:rsidRDefault="00303895" w:rsidP="00303895">
      <w:pPr>
        <w:jc w:val="both"/>
      </w:pPr>
    </w:p>
    <w:p w:rsidR="00303895" w:rsidRPr="0083531B" w:rsidRDefault="00303895" w:rsidP="00303895">
      <w:pPr>
        <w:jc w:val="both"/>
      </w:pPr>
      <w:r w:rsidRPr="0083531B">
        <w:t>Председатель________________</w:t>
      </w:r>
      <w:r w:rsidRPr="0083531B">
        <w:rPr>
          <w:color w:val="000000"/>
        </w:rPr>
        <w:t>С.И. Стальнова</w:t>
      </w:r>
    </w:p>
    <w:p w:rsidR="00303895" w:rsidRPr="0083531B" w:rsidRDefault="00303895" w:rsidP="00303895">
      <w:pPr>
        <w:jc w:val="both"/>
      </w:pPr>
    </w:p>
    <w:p w:rsidR="00303895" w:rsidRPr="0083531B" w:rsidRDefault="00303895" w:rsidP="00303895">
      <w:pPr>
        <w:jc w:val="both"/>
      </w:pPr>
    </w:p>
    <w:p w:rsidR="00CC0E68" w:rsidRPr="004330E0" w:rsidRDefault="00CC0E68" w:rsidP="00CC0E68">
      <w:pPr>
        <w:spacing w:line="276" w:lineRule="auto"/>
        <w:jc w:val="center"/>
        <w:rPr>
          <w:rFonts w:eastAsia="Calibri"/>
          <w:b/>
        </w:rPr>
      </w:pPr>
      <w:r w:rsidRPr="004330E0">
        <w:rPr>
          <w:rFonts w:eastAsia="Calibri"/>
        </w:rPr>
        <w:br w:type="page"/>
      </w:r>
      <w:r w:rsidRPr="004330E0">
        <w:rPr>
          <w:rFonts w:eastAsia="Calibri"/>
          <w:b/>
        </w:rPr>
        <w:lastRenderedPageBreak/>
        <w:t>СОДЕРЖАНИЕ</w:t>
      </w:r>
    </w:p>
    <w:p w:rsidR="00CC0E68" w:rsidRPr="00315F34" w:rsidRDefault="00CC0E68" w:rsidP="00CC0E68">
      <w:pPr>
        <w:rPr>
          <w:b/>
          <w:i/>
        </w:rPr>
      </w:pPr>
    </w:p>
    <w:tbl>
      <w:tblPr>
        <w:tblW w:w="0" w:type="auto"/>
        <w:tblLook w:val="01E0" w:firstRow="1" w:lastRow="1" w:firstColumn="1" w:lastColumn="1" w:noHBand="0" w:noVBand="0"/>
      </w:tblPr>
      <w:tblGrid>
        <w:gridCol w:w="7501"/>
        <w:gridCol w:w="1854"/>
      </w:tblGrid>
      <w:tr w:rsidR="00CC0E68" w:rsidRPr="00315F34" w:rsidTr="007A67B3">
        <w:tc>
          <w:tcPr>
            <w:tcW w:w="7501" w:type="dxa"/>
          </w:tcPr>
          <w:p w:rsidR="00CC0E68" w:rsidRPr="00315F34" w:rsidRDefault="00CC0E68" w:rsidP="008925BB">
            <w:pPr>
              <w:numPr>
                <w:ilvl w:val="0"/>
                <w:numId w:val="25"/>
              </w:numPr>
              <w:suppressAutoHyphens/>
              <w:spacing w:after="200" w:line="276" w:lineRule="auto"/>
              <w:rPr>
                <w:b/>
              </w:rPr>
            </w:pPr>
            <w:r w:rsidRPr="00315F34">
              <w:rPr>
                <w:b/>
              </w:rPr>
              <w:t xml:space="preserve">ОБЩАЯ ХАРАКТЕРИСТИКА </w:t>
            </w:r>
            <w:r w:rsidRPr="00315F34">
              <w:rPr>
                <w:b/>
                <w:color w:val="000000"/>
              </w:rPr>
              <w:t xml:space="preserve">РАБОЧЕЙ </w:t>
            </w:r>
            <w:r w:rsidRPr="00315F34">
              <w:rPr>
                <w:b/>
              </w:rPr>
              <w:t>ПРОГРАММЫ ПРОФЕССИОНАЛЬНОГО МОДУЛЯ</w:t>
            </w:r>
          </w:p>
        </w:tc>
        <w:tc>
          <w:tcPr>
            <w:tcW w:w="1854" w:type="dxa"/>
          </w:tcPr>
          <w:p w:rsidR="00CC0E68" w:rsidRPr="00315F34" w:rsidRDefault="00CC0E68" w:rsidP="007A67B3">
            <w:pPr>
              <w:rPr>
                <w:b/>
              </w:rPr>
            </w:pPr>
          </w:p>
        </w:tc>
      </w:tr>
      <w:tr w:rsidR="00CC0E68" w:rsidRPr="00315F34" w:rsidTr="007A67B3">
        <w:tc>
          <w:tcPr>
            <w:tcW w:w="7501" w:type="dxa"/>
          </w:tcPr>
          <w:p w:rsidR="00CC0E68" w:rsidRPr="00315F34" w:rsidRDefault="00CC0E68" w:rsidP="00A66780">
            <w:pPr>
              <w:numPr>
                <w:ilvl w:val="0"/>
                <w:numId w:val="25"/>
              </w:numPr>
              <w:suppressAutoHyphens/>
              <w:spacing w:after="200" w:line="276" w:lineRule="auto"/>
              <w:rPr>
                <w:b/>
              </w:rPr>
            </w:pPr>
            <w:r w:rsidRPr="00315F34">
              <w:rPr>
                <w:b/>
              </w:rPr>
              <w:t>СТРУКТУРА И СОДЕРЖАНИЕ ПРОФЕССИОНАЛЬНОГО МОДУЛЯ</w:t>
            </w:r>
          </w:p>
          <w:p w:rsidR="00CC0E68" w:rsidRPr="00315F34" w:rsidRDefault="00CC0E68" w:rsidP="00A66780">
            <w:pPr>
              <w:numPr>
                <w:ilvl w:val="0"/>
                <w:numId w:val="25"/>
              </w:numPr>
              <w:suppressAutoHyphens/>
              <w:spacing w:after="200" w:line="276" w:lineRule="auto"/>
              <w:rPr>
                <w:b/>
              </w:rPr>
            </w:pPr>
            <w:r w:rsidRPr="00315F34">
              <w:rPr>
                <w:b/>
              </w:rPr>
              <w:t>УСЛОВИЯ РЕАЛИЗАЦИИ ПРОФЕССИОНАЛЬНОГО МОДУЛЯ</w:t>
            </w:r>
          </w:p>
        </w:tc>
        <w:tc>
          <w:tcPr>
            <w:tcW w:w="1854" w:type="dxa"/>
          </w:tcPr>
          <w:p w:rsidR="00CC0E68" w:rsidRPr="00315F34" w:rsidRDefault="00CC0E68" w:rsidP="007A67B3">
            <w:pPr>
              <w:ind w:left="644"/>
              <w:rPr>
                <w:b/>
              </w:rPr>
            </w:pPr>
          </w:p>
        </w:tc>
      </w:tr>
      <w:tr w:rsidR="00CC0E68" w:rsidRPr="00315F34" w:rsidTr="007A67B3">
        <w:tc>
          <w:tcPr>
            <w:tcW w:w="7501" w:type="dxa"/>
          </w:tcPr>
          <w:p w:rsidR="00CC0E68" w:rsidRPr="00315F34" w:rsidRDefault="00CC0E68" w:rsidP="00A66780">
            <w:pPr>
              <w:numPr>
                <w:ilvl w:val="0"/>
                <w:numId w:val="25"/>
              </w:numPr>
              <w:suppressAutoHyphens/>
              <w:spacing w:after="200" w:line="276" w:lineRule="auto"/>
              <w:rPr>
                <w:b/>
              </w:rPr>
            </w:pPr>
            <w:r w:rsidRPr="00315F34">
              <w:rPr>
                <w:b/>
              </w:rPr>
              <w:t>КОНТРОЛЬ И ОЦЕНКА РЕЗУЛЬТАТОВ ОСВОЕНИЯ ПРОФЕССИОНАЛЬНОГО МОДУЛЯ</w:t>
            </w:r>
          </w:p>
          <w:p w:rsidR="00CC0E68" w:rsidRPr="00315F34" w:rsidRDefault="00CC0E68" w:rsidP="007A67B3">
            <w:pPr>
              <w:suppressAutoHyphens/>
              <w:rPr>
                <w:b/>
              </w:rPr>
            </w:pPr>
          </w:p>
        </w:tc>
        <w:tc>
          <w:tcPr>
            <w:tcW w:w="1854" w:type="dxa"/>
          </w:tcPr>
          <w:p w:rsidR="00CC0E68" w:rsidRPr="00315F34" w:rsidRDefault="00CC0E68" w:rsidP="007A67B3">
            <w:pPr>
              <w:rPr>
                <w:b/>
              </w:rPr>
            </w:pPr>
          </w:p>
        </w:tc>
      </w:tr>
    </w:tbl>
    <w:p w:rsidR="00CC0E68" w:rsidRDefault="00CC0E68" w:rsidP="00CC0E68">
      <w:pPr>
        <w:jc w:val="center"/>
        <w:rPr>
          <w:b/>
        </w:rPr>
      </w:pPr>
      <w:r w:rsidRPr="004330E0">
        <w:rPr>
          <w:rFonts w:eastAsia="Calibri"/>
          <w:b/>
        </w:rPr>
        <w:br w:type="page"/>
      </w:r>
      <w:r>
        <w:rPr>
          <w:b/>
        </w:rPr>
        <w:lastRenderedPageBreak/>
        <w:t>1. ОБЩАЯ ХАРАКТЕРИСТИКА РАБОЧЕЙ ПРОГРАММЫ</w:t>
      </w:r>
    </w:p>
    <w:p w:rsidR="00CC0E68" w:rsidRDefault="00CC0E68" w:rsidP="00CC0E68">
      <w:pPr>
        <w:jc w:val="center"/>
        <w:rPr>
          <w:b/>
        </w:rPr>
      </w:pPr>
      <w:r>
        <w:rPr>
          <w:b/>
        </w:rPr>
        <w:t>ПРОФЕССИОНАЛЬНОГО МОДУЛЯ</w:t>
      </w:r>
    </w:p>
    <w:p w:rsidR="00CC0E68" w:rsidRDefault="00CC0E68" w:rsidP="00CC0E68">
      <w:pPr>
        <w:jc w:val="center"/>
        <w:rPr>
          <w:b/>
        </w:rPr>
      </w:pPr>
      <w:r w:rsidRPr="00DB3E51">
        <w:rPr>
          <w:b/>
        </w:rPr>
        <w:t>ПМ.04. СОСТАВЛЕНИЕ И ИСПОЛЬЗОВАНИЕ БУХГАЛТЕРСКОЙ (ФИНАНСОВОЙ) ОТЧЕТНОСТИ</w:t>
      </w:r>
    </w:p>
    <w:p w:rsidR="00CC0E68" w:rsidRDefault="00CC0E68" w:rsidP="00CC0E68">
      <w:pPr>
        <w:spacing w:line="276" w:lineRule="auto"/>
        <w:ind w:firstLine="709"/>
        <w:rPr>
          <w:rFonts w:eastAsia="Calibri"/>
          <w:b/>
        </w:rPr>
      </w:pPr>
    </w:p>
    <w:p w:rsidR="00CC0E68" w:rsidRPr="004330E0" w:rsidRDefault="00CC0E68" w:rsidP="00CC0E68">
      <w:pPr>
        <w:spacing w:line="276" w:lineRule="auto"/>
        <w:ind w:firstLine="709"/>
        <w:rPr>
          <w:rFonts w:eastAsia="Calibri"/>
          <w:b/>
        </w:rPr>
      </w:pPr>
      <w:r w:rsidRPr="004330E0">
        <w:rPr>
          <w:rFonts w:eastAsia="Calibri"/>
          <w:b/>
        </w:rPr>
        <w:t>1.1. Цель и планируемые результаты освоения профессионального модуля:</w:t>
      </w:r>
    </w:p>
    <w:p w:rsidR="00CC0E68" w:rsidRPr="004330E0" w:rsidRDefault="00CC0E68" w:rsidP="00CC0E68">
      <w:pPr>
        <w:spacing w:line="276" w:lineRule="auto"/>
        <w:ind w:firstLine="708"/>
        <w:jc w:val="both"/>
        <w:rPr>
          <w:rFonts w:eastAsia="Calibri"/>
        </w:rPr>
      </w:pPr>
      <w:r w:rsidRPr="004330E0">
        <w:rPr>
          <w:rFonts w:eastAsia="Calibri"/>
        </w:rPr>
        <w:t xml:space="preserve">В результате изучения профессионального модуля </w:t>
      </w:r>
      <w:r>
        <w:rPr>
          <w:rFonts w:eastAsia="Calibri"/>
        </w:rPr>
        <w:t>обучающийся</w:t>
      </w:r>
      <w:r w:rsidRPr="004330E0">
        <w:rPr>
          <w:rFonts w:eastAsia="Calibri"/>
        </w:rPr>
        <w:t xml:space="preserve"> должен освоить основной вид деятельности «</w:t>
      </w:r>
      <w:r w:rsidRPr="004330E0">
        <w:rPr>
          <w:rFonts w:eastAsia="Calibri"/>
          <w:u w:color="000000"/>
        </w:rPr>
        <w:t xml:space="preserve">Составление и использование бухгалтерской (финансовой) отчетности» </w:t>
      </w:r>
      <w:r w:rsidRPr="004330E0">
        <w:rPr>
          <w:rFonts w:eastAsia="Calibri"/>
        </w:rPr>
        <w:t>и соответствующие ему профессиональные компетенции:</w:t>
      </w:r>
    </w:p>
    <w:p w:rsidR="00CC0E68" w:rsidRPr="004330E0" w:rsidRDefault="00CC0E68" w:rsidP="00CC0E68">
      <w:pPr>
        <w:spacing w:before="240" w:after="240" w:line="276" w:lineRule="auto"/>
        <w:ind w:firstLine="709"/>
        <w:contextualSpacing/>
        <w:jc w:val="both"/>
        <w:rPr>
          <w:rFonts w:eastAsia="Calibri"/>
        </w:rPr>
      </w:pPr>
      <w:r w:rsidRPr="004330E0">
        <w:rPr>
          <w:rFonts w:eastAsia="Calibri"/>
        </w:rPr>
        <w:t>1.1.1. Перечень общих компетенций:</w:t>
      </w:r>
    </w:p>
    <w:tbl>
      <w:tblPr>
        <w:tblW w:w="0" w:type="auto"/>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ook w:val="04A0" w:firstRow="1" w:lastRow="0" w:firstColumn="1" w:lastColumn="0" w:noHBand="0" w:noVBand="1"/>
      </w:tblPr>
      <w:tblGrid>
        <w:gridCol w:w="1266"/>
        <w:gridCol w:w="8352"/>
      </w:tblGrid>
      <w:tr w:rsidR="00CC0E68" w:rsidRPr="004330E0" w:rsidTr="007A67B3">
        <w:tc>
          <w:tcPr>
            <w:tcW w:w="1266" w:type="dxa"/>
            <w:shd w:val="clear" w:color="auto" w:fill="auto"/>
          </w:tcPr>
          <w:p w:rsidR="00CC0E68" w:rsidRPr="004330E0" w:rsidRDefault="00CC0E68" w:rsidP="007A67B3">
            <w:pPr>
              <w:suppressAutoHyphens/>
              <w:spacing w:line="276" w:lineRule="auto"/>
              <w:jc w:val="center"/>
              <w:rPr>
                <w:rFonts w:eastAsia="Calibri"/>
                <w:b/>
              </w:rPr>
            </w:pPr>
            <w:r w:rsidRPr="004330E0">
              <w:rPr>
                <w:rFonts w:eastAsia="Calibri"/>
                <w:b/>
              </w:rPr>
              <w:t>Код</w:t>
            </w:r>
          </w:p>
        </w:tc>
        <w:tc>
          <w:tcPr>
            <w:tcW w:w="8352" w:type="dxa"/>
            <w:shd w:val="clear" w:color="auto" w:fill="auto"/>
          </w:tcPr>
          <w:p w:rsidR="00CC0E68" w:rsidRPr="004330E0" w:rsidRDefault="00CC0E68" w:rsidP="007A67B3">
            <w:pPr>
              <w:suppressAutoHyphens/>
              <w:spacing w:line="276" w:lineRule="auto"/>
              <w:jc w:val="center"/>
              <w:rPr>
                <w:rFonts w:eastAsia="Calibri"/>
                <w:b/>
              </w:rPr>
            </w:pPr>
            <w:r w:rsidRPr="004330E0">
              <w:rPr>
                <w:rFonts w:eastAsia="Calibri"/>
                <w:b/>
              </w:rPr>
              <w:t>Общие компетенции</w:t>
            </w:r>
          </w:p>
        </w:tc>
      </w:tr>
      <w:tr w:rsidR="00CC0E68" w:rsidRPr="004330E0" w:rsidTr="007A67B3">
        <w:tc>
          <w:tcPr>
            <w:tcW w:w="1266"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ОК 01</w:t>
            </w:r>
          </w:p>
        </w:tc>
        <w:tc>
          <w:tcPr>
            <w:tcW w:w="8352"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Выбирать способы решения задач профессиональной деятельности применительно к различным контекстам</w:t>
            </w:r>
          </w:p>
        </w:tc>
      </w:tr>
      <w:tr w:rsidR="00CC0E68" w:rsidRPr="004330E0" w:rsidTr="007A67B3">
        <w:tc>
          <w:tcPr>
            <w:tcW w:w="1266"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ОК 02</w:t>
            </w:r>
          </w:p>
        </w:tc>
        <w:tc>
          <w:tcPr>
            <w:tcW w:w="8352"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Осуществлять поиск, анализ и интерпретацию информации, необходимой для выполнения задач профессиональной деятельности</w:t>
            </w:r>
          </w:p>
        </w:tc>
      </w:tr>
      <w:tr w:rsidR="00CC0E68" w:rsidRPr="004330E0" w:rsidTr="007A67B3">
        <w:tc>
          <w:tcPr>
            <w:tcW w:w="1266"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ОК 03</w:t>
            </w:r>
          </w:p>
        </w:tc>
        <w:tc>
          <w:tcPr>
            <w:tcW w:w="8352"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Планировать и реализовывать собственное профессиональное и личностное развитие</w:t>
            </w:r>
          </w:p>
        </w:tc>
      </w:tr>
      <w:tr w:rsidR="00CC0E68" w:rsidRPr="004330E0" w:rsidTr="007A67B3">
        <w:tc>
          <w:tcPr>
            <w:tcW w:w="1266"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ОК 04</w:t>
            </w:r>
          </w:p>
        </w:tc>
        <w:tc>
          <w:tcPr>
            <w:tcW w:w="8352"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Работать в коллективе и команде, эффективно взаимодействовать с коллегами, руководством, клиентами</w:t>
            </w:r>
          </w:p>
        </w:tc>
      </w:tr>
      <w:tr w:rsidR="00CC0E68" w:rsidRPr="004330E0" w:rsidTr="007A67B3">
        <w:tc>
          <w:tcPr>
            <w:tcW w:w="1266"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ОК 05</w:t>
            </w:r>
          </w:p>
        </w:tc>
        <w:tc>
          <w:tcPr>
            <w:tcW w:w="8352"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CC0E68" w:rsidRPr="004330E0" w:rsidTr="007A67B3">
        <w:tc>
          <w:tcPr>
            <w:tcW w:w="1266"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ОК 06</w:t>
            </w:r>
          </w:p>
        </w:tc>
        <w:tc>
          <w:tcPr>
            <w:tcW w:w="8352"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tc>
      </w:tr>
      <w:tr w:rsidR="00CC0E68" w:rsidRPr="004330E0" w:rsidTr="007A67B3">
        <w:tc>
          <w:tcPr>
            <w:tcW w:w="1266"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ОК 09</w:t>
            </w:r>
          </w:p>
        </w:tc>
        <w:tc>
          <w:tcPr>
            <w:tcW w:w="8352"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Использовать информационные технологии в профессиональной деятельности</w:t>
            </w:r>
          </w:p>
        </w:tc>
      </w:tr>
      <w:tr w:rsidR="00CC0E68" w:rsidRPr="004330E0" w:rsidTr="007A67B3">
        <w:tc>
          <w:tcPr>
            <w:tcW w:w="1266"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ОК 10</w:t>
            </w:r>
          </w:p>
        </w:tc>
        <w:tc>
          <w:tcPr>
            <w:tcW w:w="8352"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Пользоваться профессиональной документацией на государственном и иностранном языках</w:t>
            </w:r>
          </w:p>
        </w:tc>
      </w:tr>
      <w:tr w:rsidR="00CC0E68" w:rsidRPr="004330E0" w:rsidTr="007A67B3">
        <w:tc>
          <w:tcPr>
            <w:tcW w:w="1266"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ОК 11</w:t>
            </w:r>
          </w:p>
        </w:tc>
        <w:tc>
          <w:tcPr>
            <w:tcW w:w="8352"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Использовать знания по финансовой грамотности, планировать предпринимательскую деятельность в профессиональной сфере</w:t>
            </w:r>
          </w:p>
        </w:tc>
      </w:tr>
    </w:tbl>
    <w:p w:rsidR="00CC0E68" w:rsidRDefault="00CC0E68" w:rsidP="00CC0E68">
      <w:pPr>
        <w:spacing w:before="360" w:after="360" w:line="276" w:lineRule="auto"/>
        <w:contextualSpacing/>
        <w:rPr>
          <w:rFonts w:eastAsia="Calibri"/>
        </w:rPr>
      </w:pPr>
    </w:p>
    <w:p w:rsidR="00CC0E68" w:rsidRPr="004330E0" w:rsidRDefault="00CC0E68" w:rsidP="00CC0E68">
      <w:pPr>
        <w:spacing w:before="360" w:after="360" w:line="276" w:lineRule="auto"/>
        <w:ind w:firstLine="709"/>
        <w:contextualSpacing/>
        <w:rPr>
          <w:rFonts w:eastAsia="Calibri"/>
        </w:rPr>
      </w:pPr>
      <w:r w:rsidRPr="004330E0">
        <w:rPr>
          <w:rFonts w:eastAsia="Calibri"/>
        </w:rPr>
        <w:t>1.1.2. Перечень профессиональных компетенций:</w:t>
      </w:r>
    </w:p>
    <w:tbl>
      <w:tblPr>
        <w:tblW w:w="0" w:type="auto"/>
        <w:tblBorders>
          <w:top w:val="single" w:sz="4" w:space="0" w:color="auto"/>
          <w:left w:val="single" w:sz="8" w:space="0" w:color="auto"/>
          <w:bottom w:val="single" w:sz="8" w:space="0" w:color="auto"/>
          <w:right w:val="single" w:sz="8" w:space="0" w:color="auto"/>
          <w:insideH w:val="single" w:sz="2" w:space="0" w:color="auto"/>
          <w:insideV w:val="single" w:sz="2" w:space="0" w:color="auto"/>
        </w:tblBorders>
        <w:tblLook w:val="04A0" w:firstRow="1" w:lastRow="0" w:firstColumn="1" w:lastColumn="0" w:noHBand="0" w:noVBand="1"/>
      </w:tblPr>
      <w:tblGrid>
        <w:gridCol w:w="1266"/>
        <w:gridCol w:w="8352"/>
      </w:tblGrid>
      <w:tr w:rsidR="00CC0E68" w:rsidRPr="004330E0" w:rsidTr="007A67B3">
        <w:tc>
          <w:tcPr>
            <w:tcW w:w="1266" w:type="dxa"/>
            <w:shd w:val="clear" w:color="auto" w:fill="auto"/>
          </w:tcPr>
          <w:p w:rsidR="00CC0E68" w:rsidRPr="004330E0" w:rsidRDefault="00CC0E68" w:rsidP="007A67B3">
            <w:pPr>
              <w:suppressAutoHyphens/>
              <w:spacing w:line="276" w:lineRule="auto"/>
              <w:jc w:val="center"/>
              <w:rPr>
                <w:rFonts w:eastAsia="Calibri"/>
                <w:b/>
              </w:rPr>
            </w:pPr>
            <w:r w:rsidRPr="004330E0">
              <w:rPr>
                <w:rFonts w:eastAsia="Calibri"/>
                <w:b/>
              </w:rPr>
              <w:t>Код</w:t>
            </w:r>
          </w:p>
        </w:tc>
        <w:tc>
          <w:tcPr>
            <w:tcW w:w="8352" w:type="dxa"/>
            <w:shd w:val="clear" w:color="auto" w:fill="auto"/>
          </w:tcPr>
          <w:p w:rsidR="00CC0E68" w:rsidRPr="004330E0" w:rsidRDefault="00CC0E68" w:rsidP="007A67B3">
            <w:pPr>
              <w:suppressAutoHyphens/>
              <w:spacing w:line="276" w:lineRule="auto"/>
              <w:jc w:val="center"/>
              <w:rPr>
                <w:rFonts w:eastAsia="Calibri"/>
                <w:b/>
              </w:rPr>
            </w:pPr>
            <w:r w:rsidRPr="004330E0">
              <w:rPr>
                <w:rFonts w:eastAsia="Calibri"/>
                <w:b/>
              </w:rPr>
              <w:t>Профессиональные компетенции</w:t>
            </w:r>
          </w:p>
        </w:tc>
      </w:tr>
      <w:tr w:rsidR="00CC0E68" w:rsidRPr="004330E0" w:rsidTr="007A67B3">
        <w:tc>
          <w:tcPr>
            <w:tcW w:w="1266"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ВД 4</w:t>
            </w:r>
          </w:p>
        </w:tc>
        <w:tc>
          <w:tcPr>
            <w:tcW w:w="8352"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u w:color="000000"/>
              </w:rPr>
              <w:t>Составление и использование бухгалтерской (финансовой) отчетности</w:t>
            </w:r>
          </w:p>
        </w:tc>
      </w:tr>
      <w:tr w:rsidR="00CC0E68" w:rsidRPr="004330E0" w:rsidTr="007A67B3">
        <w:tc>
          <w:tcPr>
            <w:tcW w:w="1266"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ПК 4.1</w:t>
            </w:r>
          </w:p>
        </w:tc>
        <w:tc>
          <w:tcPr>
            <w:tcW w:w="8352" w:type="dxa"/>
            <w:shd w:val="clear" w:color="auto" w:fill="auto"/>
          </w:tcPr>
          <w:p w:rsidR="00CC0E68" w:rsidRPr="004330E0" w:rsidRDefault="00CC0E68" w:rsidP="007A67B3">
            <w:pPr>
              <w:spacing w:line="276" w:lineRule="auto"/>
              <w:textAlignment w:val="baseline"/>
              <w:rPr>
                <w:rFonts w:eastAsia="Arial Unicode MS"/>
                <w:color w:val="000000"/>
              </w:rPr>
            </w:pPr>
            <w:r w:rsidRPr="004330E0">
              <w:rPr>
                <w:rFonts w:eastAsia="Arial Unicode MS"/>
                <w:color w:val="000000"/>
                <w:u w:color="000000"/>
              </w:rPr>
              <w:t>Отражать нарастающим итогом на счетах бухгалтерского учета имущественное и финансовое положение организации, определять результаты хозяйственной деятельности за отчетный период</w:t>
            </w:r>
          </w:p>
        </w:tc>
      </w:tr>
      <w:tr w:rsidR="00CC0E68" w:rsidRPr="004330E0" w:rsidTr="007A67B3">
        <w:tc>
          <w:tcPr>
            <w:tcW w:w="1266"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ПК 4.2</w:t>
            </w:r>
          </w:p>
        </w:tc>
        <w:tc>
          <w:tcPr>
            <w:tcW w:w="8352"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u w:color="000000"/>
              </w:rPr>
              <w:t>Составлять формы бухгалтерской</w:t>
            </w:r>
            <w:r>
              <w:rPr>
                <w:rFonts w:eastAsia="Calibri"/>
                <w:color w:val="000000"/>
                <w:u w:color="000000"/>
              </w:rPr>
              <w:t xml:space="preserve"> (финансовой) отчетности</w:t>
            </w:r>
            <w:r w:rsidRPr="004330E0">
              <w:rPr>
                <w:rFonts w:eastAsia="Calibri"/>
                <w:color w:val="000000"/>
                <w:u w:color="000000"/>
              </w:rPr>
              <w:t xml:space="preserve"> в установленные законодательством сроки</w:t>
            </w:r>
          </w:p>
        </w:tc>
      </w:tr>
      <w:tr w:rsidR="00CC0E68" w:rsidRPr="004330E0" w:rsidTr="007A67B3">
        <w:tc>
          <w:tcPr>
            <w:tcW w:w="1266"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ПК 4.3</w:t>
            </w:r>
          </w:p>
        </w:tc>
        <w:tc>
          <w:tcPr>
            <w:tcW w:w="8352"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Составлять (отчеты) и налоговые декларации по налогам и сборам в бюджет, учитывая отмененный ЕСН, отчеты по страховым взносам в государственные внебюджетные фонды,</w:t>
            </w:r>
            <w:r w:rsidR="004433B0">
              <w:rPr>
                <w:rFonts w:eastAsia="Calibri"/>
                <w:color w:val="000000"/>
              </w:rPr>
              <w:t xml:space="preserve"> </w:t>
            </w:r>
            <w:r w:rsidRPr="004330E0">
              <w:rPr>
                <w:rFonts w:eastAsia="Calibri"/>
                <w:color w:val="000000"/>
              </w:rPr>
              <w:t>а также формы статистической отчетности в установленные законодательством сроки</w:t>
            </w:r>
          </w:p>
        </w:tc>
      </w:tr>
      <w:tr w:rsidR="00CC0E68" w:rsidRPr="004330E0" w:rsidTr="007A67B3">
        <w:tc>
          <w:tcPr>
            <w:tcW w:w="1266"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ПК 4.4</w:t>
            </w:r>
          </w:p>
        </w:tc>
        <w:tc>
          <w:tcPr>
            <w:tcW w:w="8352" w:type="dxa"/>
            <w:shd w:val="clear" w:color="auto" w:fill="auto"/>
          </w:tcPr>
          <w:p w:rsidR="00CC0E68" w:rsidRPr="004330E0" w:rsidRDefault="00CC0E68" w:rsidP="007A67B3">
            <w:pPr>
              <w:spacing w:line="276" w:lineRule="auto"/>
              <w:textAlignment w:val="baseline"/>
              <w:rPr>
                <w:rFonts w:eastAsia="Arial Unicode MS"/>
                <w:color w:val="000000"/>
              </w:rPr>
            </w:pPr>
            <w:r w:rsidRPr="004330E0">
              <w:rPr>
                <w:rFonts w:eastAsia="Arial Unicode MS"/>
                <w:color w:val="000000"/>
                <w:u w:color="000000"/>
              </w:rPr>
              <w:t>Проводить контроль и анализ информации об активах и финансовом положении организации, ее платежеспособности и доходности</w:t>
            </w:r>
          </w:p>
        </w:tc>
      </w:tr>
      <w:tr w:rsidR="00CC0E68" w:rsidRPr="004330E0" w:rsidTr="007A67B3">
        <w:tc>
          <w:tcPr>
            <w:tcW w:w="1266"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ПК 4.5</w:t>
            </w:r>
          </w:p>
        </w:tc>
        <w:tc>
          <w:tcPr>
            <w:tcW w:w="8352"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 xml:space="preserve">Принимать участие в составлении бизнес-плана </w:t>
            </w:r>
          </w:p>
        </w:tc>
      </w:tr>
      <w:tr w:rsidR="00CC0E68" w:rsidRPr="004330E0" w:rsidTr="007A67B3">
        <w:tc>
          <w:tcPr>
            <w:tcW w:w="1266"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ПК 4.6</w:t>
            </w:r>
          </w:p>
        </w:tc>
        <w:tc>
          <w:tcPr>
            <w:tcW w:w="8352"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Анализировать финансово-хозяйственную деятельность, осуществлять анализ информации, полученной в ходе проведения контрольных процедур, выявление и оценку рисков</w:t>
            </w:r>
          </w:p>
        </w:tc>
      </w:tr>
      <w:tr w:rsidR="00CC0E68" w:rsidRPr="004330E0" w:rsidTr="007A67B3">
        <w:tc>
          <w:tcPr>
            <w:tcW w:w="1266"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ПК 4.7</w:t>
            </w:r>
          </w:p>
        </w:tc>
        <w:tc>
          <w:tcPr>
            <w:tcW w:w="8352"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Проводить мониторинг устранения менеджментом выявленных нарушений, недостатков и рисков</w:t>
            </w:r>
          </w:p>
        </w:tc>
      </w:tr>
    </w:tbl>
    <w:p w:rsidR="00CC0E68" w:rsidRPr="004330E0" w:rsidRDefault="00CC0E68" w:rsidP="00CC0E68">
      <w:pPr>
        <w:spacing w:before="240" w:after="240" w:line="276" w:lineRule="auto"/>
        <w:contextualSpacing/>
        <w:rPr>
          <w:rFonts w:eastAsia="Calibri"/>
        </w:rPr>
      </w:pPr>
    </w:p>
    <w:p w:rsidR="00CC0E68" w:rsidRPr="004330E0" w:rsidRDefault="00CC0E68" w:rsidP="00CC0E68">
      <w:pPr>
        <w:spacing w:before="240" w:after="240" w:line="276" w:lineRule="auto"/>
        <w:contextualSpacing/>
        <w:rPr>
          <w:rFonts w:eastAsia="Calibri"/>
        </w:rPr>
      </w:pPr>
      <w:r w:rsidRPr="004330E0">
        <w:rPr>
          <w:rFonts w:eastAsia="Calibri"/>
        </w:rPr>
        <w:lastRenderedPageBreak/>
        <w:t>1.1.3. В результате освоения профессионального модуля студент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32"/>
      </w:tblGrid>
      <w:tr w:rsidR="00CC0E68" w:rsidRPr="004330E0" w:rsidTr="007A67B3">
        <w:tc>
          <w:tcPr>
            <w:tcW w:w="1696" w:type="dxa"/>
            <w:shd w:val="clear" w:color="auto" w:fill="auto"/>
          </w:tcPr>
          <w:p w:rsidR="00CC0E68" w:rsidRDefault="00CC0E68" w:rsidP="007A67B3">
            <w:pPr>
              <w:spacing w:line="276" w:lineRule="auto"/>
              <w:textAlignment w:val="baseline"/>
              <w:rPr>
                <w:rFonts w:eastAsia="Calibri"/>
                <w:color w:val="000000"/>
              </w:rPr>
            </w:pPr>
            <w:r w:rsidRPr="004330E0">
              <w:rPr>
                <w:rFonts w:eastAsia="Calibri"/>
                <w:color w:val="000000"/>
              </w:rPr>
              <w:t xml:space="preserve">Иметь </w:t>
            </w:r>
          </w:p>
          <w:p w:rsidR="00CC0E68" w:rsidRPr="004330E0" w:rsidRDefault="00CC0E68" w:rsidP="007A67B3">
            <w:pPr>
              <w:spacing w:line="276" w:lineRule="auto"/>
              <w:textAlignment w:val="baseline"/>
              <w:rPr>
                <w:rFonts w:eastAsia="Calibri"/>
                <w:color w:val="000000"/>
              </w:rPr>
            </w:pPr>
            <w:r w:rsidRPr="004330E0">
              <w:rPr>
                <w:rFonts w:eastAsia="Calibri"/>
                <w:color w:val="000000"/>
              </w:rPr>
              <w:t xml:space="preserve">практический </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опыт</w:t>
            </w:r>
          </w:p>
        </w:tc>
        <w:tc>
          <w:tcPr>
            <w:tcW w:w="7932" w:type="dxa"/>
            <w:shd w:val="clear" w:color="auto" w:fill="auto"/>
          </w:tcPr>
          <w:p w:rsidR="00CC0E68" w:rsidRPr="004330E0" w:rsidRDefault="00CC0E68" w:rsidP="007A67B3">
            <w:pPr>
              <w:spacing w:line="276" w:lineRule="auto"/>
              <w:textAlignment w:val="baseline"/>
              <w:rPr>
                <w:rFonts w:eastAsia="Arial Unicode MS"/>
                <w:color w:val="000000"/>
                <w:u w:color="000000"/>
              </w:rPr>
            </w:pPr>
            <w:r w:rsidRPr="004330E0">
              <w:rPr>
                <w:rFonts w:eastAsia="Arial Unicode MS"/>
                <w:color w:val="000000"/>
                <w:u w:color="000000"/>
              </w:rPr>
              <w:t>составлени</w:t>
            </w:r>
            <w:r>
              <w:rPr>
                <w:rFonts w:eastAsia="Arial Unicode MS"/>
                <w:color w:val="000000"/>
                <w:u w:color="000000"/>
              </w:rPr>
              <w:t>я</w:t>
            </w:r>
            <w:r w:rsidRPr="004330E0">
              <w:rPr>
                <w:rFonts w:eastAsia="Arial Unicode MS"/>
                <w:color w:val="000000"/>
                <w:u w:color="000000"/>
              </w:rPr>
              <w:t xml:space="preserve"> бухгалтерской отчетности и использования ее для анализа финансового состояния организации;</w:t>
            </w:r>
          </w:p>
          <w:p w:rsidR="00CC0E68" w:rsidRPr="004330E0" w:rsidRDefault="00CC0E68" w:rsidP="007A67B3">
            <w:pPr>
              <w:spacing w:line="276" w:lineRule="auto"/>
              <w:textAlignment w:val="baseline"/>
              <w:rPr>
                <w:rFonts w:eastAsia="Arial Unicode MS"/>
                <w:color w:val="000000"/>
                <w:u w:color="000000"/>
              </w:rPr>
            </w:pPr>
            <w:r w:rsidRPr="004330E0">
              <w:rPr>
                <w:rFonts w:eastAsia="Arial Unicode MS"/>
                <w:color w:val="000000"/>
                <w:u w:color="000000"/>
              </w:rPr>
              <w:t>составлени</w:t>
            </w:r>
            <w:r>
              <w:rPr>
                <w:rFonts w:eastAsia="Arial Unicode MS"/>
                <w:color w:val="000000"/>
                <w:u w:color="000000"/>
              </w:rPr>
              <w:t>я</w:t>
            </w:r>
            <w:r w:rsidRPr="004330E0">
              <w:rPr>
                <w:rFonts w:eastAsia="Arial Unicode MS"/>
                <w:color w:val="000000"/>
                <w:u w:color="000000"/>
              </w:rPr>
              <w:t xml:space="preserve"> налоговых деклараций, отчетов по страховым взносам во внебюджетные фонды и форм статистической отчетности, входящих в бухгалтерскую отчетность, в установленные законодательством сроки;</w:t>
            </w:r>
          </w:p>
          <w:p w:rsidR="00CC0E68" w:rsidRPr="004330E0" w:rsidRDefault="00CC0E68" w:rsidP="007A67B3">
            <w:pPr>
              <w:spacing w:line="276" w:lineRule="auto"/>
              <w:textAlignment w:val="baseline"/>
              <w:rPr>
                <w:rFonts w:eastAsia="Arial Unicode MS"/>
                <w:color w:val="000000"/>
                <w:u w:color="000000"/>
              </w:rPr>
            </w:pPr>
            <w:r w:rsidRPr="004330E0">
              <w:rPr>
                <w:rFonts w:eastAsia="Arial Unicode MS"/>
                <w:color w:val="000000"/>
                <w:u w:color="000000"/>
              </w:rPr>
              <w:t>участи</w:t>
            </w:r>
            <w:r>
              <w:rPr>
                <w:rFonts w:eastAsia="Arial Unicode MS"/>
                <w:color w:val="000000"/>
                <w:u w:color="000000"/>
              </w:rPr>
              <w:t>я</w:t>
            </w:r>
            <w:r w:rsidRPr="004330E0">
              <w:rPr>
                <w:rFonts w:eastAsia="Arial Unicode MS"/>
                <w:color w:val="000000"/>
                <w:u w:color="000000"/>
              </w:rPr>
              <w:t xml:space="preserve"> в счетной проверке бухгалтерской отчетности;</w:t>
            </w:r>
          </w:p>
          <w:p w:rsidR="00CC0E68" w:rsidRPr="004330E0" w:rsidRDefault="00CC0E68" w:rsidP="007A67B3">
            <w:pPr>
              <w:spacing w:line="276" w:lineRule="auto"/>
              <w:textAlignment w:val="baseline"/>
              <w:rPr>
                <w:rFonts w:eastAsia="Arial Unicode MS"/>
                <w:color w:val="000000"/>
                <w:u w:color="000000"/>
              </w:rPr>
            </w:pPr>
            <w:r w:rsidRPr="004330E0">
              <w:rPr>
                <w:rFonts w:eastAsia="Arial Unicode MS"/>
                <w:color w:val="000000"/>
                <w:u w:color="000000"/>
              </w:rPr>
              <w:t>анализе информации о финансовом положении организации, ее платежеспособности и доходности;</w:t>
            </w:r>
          </w:p>
          <w:p w:rsidR="00CC0E68" w:rsidRPr="004330E0" w:rsidRDefault="00CC0E68" w:rsidP="007A67B3">
            <w:pPr>
              <w:spacing w:line="276" w:lineRule="auto"/>
              <w:textAlignment w:val="baseline"/>
              <w:rPr>
                <w:rFonts w:eastAsia="Arial Unicode MS"/>
                <w:color w:val="000000"/>
                <w:u w:color="000000"/>
              </w:rPr>
            </w:pPr>
            <w:r w:rsidRPr="004330E0">
              <w:rPr>
                <w:rFonts w:eastAsia="Arial Unicode MS"/>
                <w:color w:val="000000"/>
                <w:u w:color="000000"/>
              </w:rPr>
              <w:t>применени</w:t>
            </w:r>
            <w:r>
              <w:rPr>
                <w:rFonts w:eastAsia="Arial Unicode MS"/>
                <w:color w:val="000000"/>
                <w:u w:color="000000"/>
              </w:rPr>
              <w:t>я</w:t>
            </w:r>
            <w:r w:rsidRPr="004330E0">
              <w:rPr>
                <w:rFonts w:eastAsia="Arial Unicode MS"/>
                <w:color w:val="000000"/>
                <w:u w:color="000000"/>
              </w:rPr>
              <w:t xml:space="preserve"> налоговых льгот;</w:t>
            </w:r>
          </w:p>
          <w:p w:rsidR="00CC0E68" w:rsidRPr="004330E0" w:rsidRDefault="00CC0E68" w:rsidP="007A67B3">
            <w:pPr>
              <w:spacing w:line="276" w:lineRule="auto"/>
              <w:textAlignment w:val="baseline"/>
              <w:rPr>
                <w:rFonts w:eastAsia="Arial Unicode MS"/>
                <w:color w:val="000000"/>
                <w:u w:color="000000"/>
              </w:rPr>
            </w:pPr>
            <w:r w:rsidRPr="004330E0">
              <w:rPr>
                <w:rFonts w:eastAsia="Arial Unicode MS"/>
                <w:color w:val="000000"/>
                <w:u w:color="000000"/>
              </w:rPr>
              <w:t>разработк</w:t>
            </w:r>
            <w:r>
              <w:rPr>
                <w:rFonts w:eastAsia="Arial Unicode MS"/>
                <w:color w:val="000000"/>
                <w:u w:color="000000"/>
              </w:rPr>
              <w:t>и</w:t>
            </w:r>
            <w:r w:rsidRPr="004330E0">
              <w:rPr>
                <w:rFonts w:eastAsia="Arial Unicode MS"/>
                <w:color w:val="000000"/>
                <w:u w:color="000000"/>
              </w:rPr>
              <w:t xml:space="preserve"> учетной политики в целях налогообложения;</w:t>
            </w:r>
          </w:p>
          <w:p w:rsidR="00CC0E68" w:rsidRPr="004330E0" w:rsidRDefault="00CC0E68" w:rsidP="007A67B3">
            <w:pPr>
              <w:spacing w:line="276" w:lineRule="auto"/>
              <w:textAlignment w:val="baseline"/>
              <w:rPr>
                <w:rFonts w:eastAsia="Arial Unicode MS"/>
                <w:color w:val="000000"/>
              </w:rPr>
            </w:pPr>
            <w:r w:rsidRPr="004330E0">
              <w:rPr>
                <w:rFonts w:eastAsia="Arial Unicode MS"/>
                <w:color w:val="000000"/>
                <w:u w:color="000000"/>
              </w:rPr>
              <w:t>составлени</w:t>
            </w:r>
            <w:r>
              <w:rPr>
                <w:rFonts w:eastAsia="Arial Unicode MS"/>
                <w:color w:val="000000"/>
                <w:u w:color="000000"/>
              </w:rPr>
              <w:t>я</w:t>
            </w:r>
            <w:r w:rsidRPr="004330E0">
              <w:rPr>
                <w:rFonts w:eastAsia="Arial Unicode MS"/>
                <w:color w:val="000000"/>
                <w:u w:color="000000"/>
              </w:rPr>
              <w:t xml:space="preserve"> бухгалтерской (финансовой) отчетности по Международным стандартам финансовой отчетности.</w:t>
            </w:r>
          </w:p>
        </w:tc>
      </w:tr>
      <w:tr w:rsidR="00CC0E68" w:rsidRPr="004330E0" w:rsidTr="007A67B3">
        <w:tc>
          <w:tcPr>
            <w:tcW w:w="1696"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Уметь</w:t>
            </w:r>
          </w:p>
        </w:tc>
        <w:tc>
          <w:tcPr>
            <w:tcW w:w="7932"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использовать методы финансового анализа информации, содержащейся в бухгалтерской (финансовой) отчетности, устанавливать причинно-следственные связи изменений, произошедших за отчетный период, оценивать потенциальные риски и возможности экономического субъекта в обозримом будущем,</w:t>
            </w:r>
            <w:r w:rsidR="007A67B3">
              <w:rPr>
                <w:rFonts w:eastAsia="Calibri"/>
                <w:color w:val="000000"/>
              </w:rPr>
              <w:t xml:space="preserve"> </w:t>
            </w:r>
            <w:r w:rsidRPr="004330E0">
              <w:rPr>
                <w:rFonts w:eastAsia="Calibri"/>
                <w:color w:val="000000"/>
              </w:rPr>
              <w:t xml:space="preserve">определять источники, содержащие наиболее полную и достоверную информацию о работе объекта внутреннего контроля; </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выбирать генеральную совокупность из регистров учетных и отчетных данных, применять при ее обработке наиболее рациональные способы выборки, формировать выборку, к которой будут применяться контрольные и аналитические процедуры;</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применять методы внутреннего контроля (интервью, пересчет, обследование, аналитические процедуры, выборка);</w:t>
            </w:r>
          </w:p>
          <w:p w:rsidR="00CC0E68" w:rsidRPr="004330E0" w:rsidRDefault="00CC0E68" w:rsidP="007A67B3">
            <w:pPr>
              <w:spacing w:line="276" w:lineRule="auto"/>
              <w:textAlignment w:val="baseline"/>
              <w:rPr>
                <w:rFonts w:eastAsia="Calibri"/>
                <w:color w:val="FF0000"/>
              </w:rPr>
            </w:pPr>
            <w:r w:rsidRPr="004330E0">
              <w:rPr>
                <w:rFonts w:eastAsia="Calibri"/>
                <w:color w:val="000000"/>
              </w:rPr>
              <w:t>выявлять и оценивать риски объекта внутреннего контроля и риски собственных ошибок;</w:t>
            </w:r>
          </w:p>
          <w:p w:rsidR="00CC0E68" w:rsidRPr="004330E0" w:rsidRDefault="00CC0E68" w:rsidP="007A67B3">
            <w:pPr>
              <w:spacing w:line="276" w:lineRule="auto"/>
              <w:textAlignment w:val="baseline"/>
              <w:rPr>
                <w:rFonts w:eastAsia="Calibri"/>
                <w:color w:val="FF0000"/>
              </w:rPr>
            </w:pPr>
            <w:r w:rsidRPr="004330E0">
              <w:rPr>
                <w:rFonts w:eastAsia="Calibri"/>
                <w:color w:val="000000"/>
              </w:rPr>
              <w:t xml:space="preserve">оценивать соответствие производимых хозяйственных операций и эффективность использования активов правовой и нормативной базе; </w:t>
            </w:r>
          </w:p>
          <w:p w:rsidR="00CC0E68" w:rsidRPr="004330E0" w:rsidRDefault="00CC0E68" w:rsidP="007A67B3">
            <w:pPr>
              <w:spacing w:line="276" w:lineRule="auto"/>
              <w:textAlignment w:val="baseline"/>
              <w:rPr>
                <w:rFonts w:eastAsia="Calibri"/>
                <w:color w:val="000000"/>
              </w:rPr>
            </w:pPr>
            <w:r w:rsidRPr="004330E0">
              <w:rPr>
                <w:rFonts w:eastAsia="Calibri"/>
                <w:color w:val="000000"/>
              </w:rPr>
              <w:t xml:space="preserve"> формировать информационную базу, отражающую ход устранения выявленных контрольными процедурами недостатков;</w:t>
            </w:r>
          </w:p>
          <w:p w:rsidR="00CC0E68" w:rsidRPr="004330E0" w:rsidRDefault="00CC0E68" w:rsidP="007A67B3">
            <w:pPr>
              <w:spacing w:line="276" w:lineRule="auto"/>
              <w:textAlignment w:val="baseline"/>
              <w:rPr>
                <w:rFonts w:eastAsia="Calibri"/>
                <w:color w:val="000000"/>
              </w:rPr>
            </w:pPr>
            <w:r w:rsidRPr="004330E0">
              <w:rPr>
                <w:rFonts w:eastAsia="Calibri"/>
                <w:color w:val="000000"/>
              </w:rPr>
              <w:t xml:space="preserve">анализировать налоговое законодательство, типичные ошибки налогоплательщиков, практику применения законодательства налоговыми органами, арбитражными судами; </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определять объем работ по финансовому анализу, потребность в трудовых, финансовых и материально-технических ресурсах;</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определять источники информации для проведения анализа финансового состояния экономического субъекта;</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планировать программы и сроки проведения финансового анализа экономического субъекта и осуществлять контроль их соблюдения, определять состав и формат аналитических отчетов;</w:t>
            </w:r>
          </w:p>
          <w:p w:rsidR="00CC0E68" w:rsidRPr="004330E0" w:rsidRDefault="00CC0E68" w:rsidP="007A67B3">
            <w:pPr>
              <w:spacing w:line="276" w:lineRule="auto"/>
              <w:textAlignment w:val="baseline"/>
              <w:rPr>
                <w:rFonts w:eastAsia="Calibri"/>
                <w:color w:val="FF0000"/>
              </w:rPr>
            </w:pPr>
            <w:r w:rsidRPr="004330E0">
              <w:rPr>
                <w:rFonts w:eastAsia="Calibri"/>
                <w:color w:val="000000"/>
              </w:rPr>
              <w:t>распределять объем работ по проведению финансового анализа между работниками (группами работников);</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проверять качество аналитической информации, полученной в процессе проведения финансового анализа и выполнять процедуры по ее обобщению;</w:t>
            </w:r>
          </w:p>
          <w:p w:rsidR="00CC0E68" w:rsidRPr="004330E0" w:rsidRDefault="00CC0E68" w:rsidP="007A67B3">
            <w:pPr>
              <w:spacing w:line="276" w:lineRule="auto"/>
              <w:textAlignment w:val="baseline"/>
              <w:rPr>
                <w:rFonts w:eastAsia="Calibri"/>
                <w:color w:val="000000"/>
              </w:rPr>
            </w:pPr>
            <w:r w:rsidRPr="004330E0">
              <w:rPr>
                <w:rFonts w:eastAsia="Calibri"/>
                <w:color w:val="000000"/>
              </w:rPr>
              <w:t>формировать аналитические отчеты и представлять их заинтересованным пользователям;</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координировать взаимодействие работников экономического субъекта в процессе проведения финансового анализа;</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оценивать и анализировать финансовый потенциал, ликвидность и платежеспособность, финансовую устойчивость, прибыльность и рентабельность, инвестиционную привлекательность экономического субъекта;</w:t>
            </w:r>
          </w:p>
          <w:p w:rsidR="00CC0E68" w:rsidRPr="004330E0" w:rsidRDefault="00CC0E68" w:rsidP="007A67B3">
            <w:pPr>
              <w:spacing w:line="276" w:lineRule="auto"/>
              <w:textAlignment w:val="baseline"/>
              <w:rPr>
                <w:rFonts w:eastAsia="Calibri"/>
                <w:color w:val="000000"/>
              </w:rPr>
            </w:pPr>
            <w:r w:rsidRPr="004330E0">
              <w:rPr>
                <w:rFonts w:eastAsia="Calibri"/>
                <w:color w:val="000000"/>
              </w:rPr>
              <w:t>формировать обоснованные выводы по результатам информации, полученной в процессе проведения финансового анализа экономического субъекта;</w:t>
            </w:r>
          </w:p>
          <w:p w:rsidR="00CC0E68" w:rsidRPr="004330E0" w:rsidRDefault="00CC0E68" w:rsidP="007A67B3">
            <w:pPr>
              <w:spacing w:line="276" w:lineRule="auto"/>
              <w:textAlignment w:val="baseline"/>
              <w:rPr>
                <w:rFonts w:eastAsia="Calibri"/>
                <w:color w:val="000000"/>
              </w:rPr>
            </w:pPr>
            <w:r w:rsidRPr="004330E0">
              <w:rPr>
                <w:rFonts w:eastAsia="Calibri"/>
                <w:color w:val="000000"/>
              </w:rPr>
              <w:t>разрабатывать финансовые программы развития экономического субъекта, инвестиционную, кредитную и валютную политику экономического субъекта;</w:t>
            </w:r>
          </w:p>
          <w:p w:rsidR="00CC0E68" w:rsidRPr="004330E0" w:rsidRDefault="00CC0E68" w:rsidP="007A67B3">
            <w:pPr>
              <w:spacing w:line="276" w:lineRule="auto"/>
              <w:textAlignment w:val="baseline"/>
              <w:rPr>
                <w:rFonts w:eastAsia="Calibri"/>
                <w:color w:val="000000"/>
              </w:rPr>
            </w:pPr>
            <w:r w:rsidRPr="004330E0">
              <w:rPr>
                <w:rFonts w:eastAsia="Calibri"/>
                <w:color w:val="000000"/>
              </w:rPr>
              <w:lastRenderedPageBreak/>
              <w:t>применять результаты финансового анализа экономического субъекта для целей бюджетирования и управления денежными потоками;</w:t>
            </w:r>
          </w:p>
          <w:p w:rsidR="00CC0E68" w:rsidRPr="004330E0" w:rsidRDefault="00CC0E68" w:rsidP="007A67B3">
            <w:pPr>
              <w:spacing w:line="276" w:lineRule="auto"/>
              <w:textAlignment w:val="baseline"/>
              <w:rPr>
                <w:rFonts w:eastAsia="Calibri"/>
                <w:color w:val="000000"/>
              </w:rPr>
            </w:pPr>
            <w:r w:rsidRPr="004330E0">
              <w:rPr>
                <w:rFonts w:eastAsia="Calibri"/>
                <w:color w:val="000000"/>
              </w:rPr>
              <w:t xml:space="preserve"> составлять прогнозные сметы и бюджеты, платежные календари, кассовые планы, обеспечивать составление финансовой части бизнес-планов, расчетов по привлечению кредитов и займов, проспектов эмиссий ценных бумаг экономического субъекта;</w:t>
            </w:r>
          </w:p>
          <w:p w:rsidR="00CC0E68" w:rsidRPr="004330E0" w:rsidRDefault="00CC0E68" w:rsidP="007A67B3">
            <w:pPr>
              <w:spacing w:line="276" w:lineRule="auto"/>
              <w:textAlignment w:val="baseline"/>
              <w:rPr>
                <w:rFonts w:eastAsia="Calibri"/>
                <w:i/>
                <w:color w:val="000000"/>
              </w:rPr>
            </w:pPr>
            <w:r w:rsidRPr="004330E0">
              <w:rPr>
                <w:rFonts w:eastAsia="Calibri"/>
                <w:color w:val="000000"/>
              </w:rPr>
              <w:t>вырабатывать сбалансированные решения по корректировке стратегии и тактики в области финансовой политики экономического субъекта, вносить соответствующие изменения в финансовые планы (сметы, бюджеты, бизнес-планы);</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отражать нарастающим итогом на счетах бухгалтерского учета имущественное и финансовое положение организации;</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определять результаты хозяйственной деятельности за отчетный период;</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закрывать учетные бухгалтерские регистры и заполнять формы бухгалтерской отчетности в установленные законодательством сроки;</w:t>
            </w:r>
          </w:p>
          <w:p w:rsidR="00CC0E68" w:rsidRPr="004330E0" w:rsidRDefault="00CC0E68" w:rsidP="007A67B3">
            <w:pPr>
              <w:spacing w:line="276" w:lineRule="auto"/>
              <w:textAlignment w:val="baseline"/>
              <w:rPr>
                <w:rFonts w:eastAsia="Calibri"/>
                <w:color w:val="000000"/>
              </w:rPr>
            </w:pPr>
            <w:r w:rsidRPr="004330E0">
              <w:rPr>
                <w:rFonts w:eastAsia="Calibri"/>
                <w:color w:val="000000"/>
              </w:rPr>
              <w:t>устанавливать идентичность показателей бухгалтерских отчетов;</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осваивать новые формы бухгалтерской отчетности;</w:t>
            </w:r>
          </w:p>
          <w:p w:rsidR="00CC0E68" w:rsidRPr="004330E0" w:rsidRDefault="00CC0E68" w:rsidP="007A67B3">
            <w:pPr>
              <w:spacing w:line="276" w:lineRule="auto"/>
              <w:textAlignment w:val="baseline"/>
              <w:rPr>
                <w:rFonts w:eastAsia="Calibri"/>
                <w:color w:val="000000"/>
              </w:rPr>
            </w:pPr>
            <w:r w:rsidRPr="004330E0">
              <w:rPr>
                <w:rFonts w:eastAsia="Calibri"/>
                <w:color w:val="000000"/>
              </w:rPr>
              <w:t xml:space="preserve"> адаптировать бухгалтерскую (финансовую) отчетность Российской Федерации к Международным стандартам финансовой отчетности</w:t>
            </w:r>
          </w:p>
        </w:tc>
      </w:tr>
      <w:tr w:rsidR="00CC0E68" w:rsidRPr="004330E0" w:rsidTr="007A67B3">
        <w:tc>
          <w:tcPr>
            <w:tcW w:w="1696"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lastRenderedPageBreak/>
              <w:t>Знать</w:t>
            </w:r>
          </w:p>
        </w:tc>
        <w:tc>
          <w:tcPr>
            <w:tcW w:w="7932"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законодательство Российской Федерации о бухгалтерском учете, о налогах и сборах, консолидированной финансовой отчетности, аудиторской деятельности, архивном деле, в области социального и медицинского страхования, пенсионного обеспечения;</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гражданское, таможенное, трудовое, валютное, бюджетное законодательство Российской Федерации, законодательство о противодействии коррупции и коммерческому подкупу, легализации (отмыванию) доходов, полученных преступным путем, и финансированию терроризма, законодательство о порядке изъятия бухгалтерских документов, об ответственности за непредставление или представление недостоверной отчетности;</w:t>
            </w:r>
          </w:p>
          <w:p w:rsidR="00CC0E68" w:rsidRPr="004330E0" w:rsidRDefault="00CC0E68" w:rsidP="007A67B3">
            <w:pPr>
              <w:spacing w:line="276" w:lineRule="auto"/>
              <w:textAlignment w:val="baseline"/>
              <w:rPr>
                <w:rFonts w:eastAsia="Calibri"/>
                <w:color w:val="000000"/>
              </w:rPr>
            </w:pPr>
            <w:r w:rsidRPr="004330E0">
              <w:rPr>
                <w:rFonts w:eastAsia="Calibri"/>
                <w:color w:val="000000"/>
              </w:rPr>
              <w:t xml:space="preserve">определение бухгалтерской отчетности как информации о финансовом положении экономического субъекта на отчетную дату, финансовом результате его деятельности и движении денежных средств за отчетный период; </w:t>
            </w:r>
          </w:p>
          <w:p w:rsidR="00CC0E68" w:rsidRPr="004330E0" w:rsidRDefault="00CC0E68" w:rsidP="007A67B3">
            <w:pPr>
              <w:spacing w:line="276" w:lineRule="auto"/>
              <w:textAlignment w:val="baseline"/>
              <w:rPr>
                <w:rFonts w:eastAsia="Calibri"/>
                <w:color w:val="000000"/>
              </w:rPr>
            </w:pPr>
            <w:r w:rsidRPr="004330E0">
              <w:rPr>
                <w:rFonts w:eastAsia="Calibri"/>
                <w:color w:val="000000"/>
              </w:rPr>
              <w:t>теоретические основы внутреннего контроля совершаемых фактов хозяйственной жизни и составления бухгалтерской (финансовой) отчетности;</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механизм отражения нарастающим итогом на счетах бухгалтерского учета данных за отчетный период;</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методы обобщения информации о хозяйственных операциях организации за отчетный период;</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порядок составления шахматной таблицы и оборотно-сальдовой ведомости;</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методы определения результатов хозяйственной деятельности за отчетный период;</w:t>
            </w:r>
          </w:p>
          <w:p w:rsidR="00CC0E68" w:rsidRPr="004330E0" w:rsidRDefault="00CC0E68" w:rsidP="007A67B3">
            <w:pPr>
              <w:spacing w:line="276" w:lineRule="auto"/>
              <w:textAlignment w:val="baseline"/>
              <w:rPr>
                <w:rFonts w:eastAsia="Calibri"/>
                <w:color w:val="000000"/>
              </w:rPr>
            </w:pPr>
            <w:r w:rsidRPr="004330E0">
              <w:rPr>
                <w:rFonts w:eastAsia="Calibri"/>
                <w:color w:val="000000"/>
              </w:rPr>
              <w:t>требования к бухгалтерской отчетности организации;</w:t>
            </w:r>
          </w:p>
          <w:p w:rsidR="00CC0E68" w:rsidRPr="004330E0" w:rsidRDefault="00CC0E68" w:rsidP="007A67B3">
            <w:pPr>
              <w:spacing w:line="276" w:lineRule="auto"/>
              <w:textAlignment w:val="baseline"/>
              <w:rPr>
                <w:rFonts w:eastAsia="Calibri"/>
                <w:color w:val="000000"/>
              </w:rPr>
            </w:pPr>
            <w:r w:rsidRPr="004330E0">
              <w:rPr>
                <w:rFonts w:eastAsia="Calibri"/>
                <w:color w:val="000000"/>
              </w:rPr>
              <w:t>состав и содержание форм бухгалтерской отчетности;</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бухгалтерский баланс, отчет о финансовых результатах как основные формы бухгалтерской отчетности;</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методы группировки и перенесения обобщенной учетной информации из оборотно-сальдовой ведомости в формы бухгалтерской отчетности;</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процедуру составления приложений к бухгалтерскому балансу и отчету о финансовых результатах;</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порядок отражения изменений в учетной политике в целях бухгалтерского учета;</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порядок организации получения аудиторского заключения в случае необходимости;</w:t>
            </w:r>
          </w:p>
          <w:p w:rsidR="00CC0E68" w:rsidRPr="004330E0" w:rsidRDefault="00CC0E68" w:rsidP="007A67B3">
            <w:pPr>
              <w:spacing w:line="276" w:lineRule="auto"/>
              <w:textAlignment w:val="baseline"/>
              <w:rPr>
                <w:rFonts w:eastAsia="Calibri"/>
                <w:color w:val="000000"/>
              </w:rPr>
            </w:pPr>
            <w:r w:rsidRPr="004330E0">
              <w:rPr>
                <w:rFonts w:eastAsia="Calibri"/>
                <w:color w:val="000000"/>
              </w:rPr>
              <w:t>сроки представления бухгалтерской отчетности;</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правила внесения исправлений в бухгалтерскую отчетность в случае выявления неправильного отражения хозяйственных операций;</w:t>
            </w:r>
          </w:p>
          <w:p w:rsidR="00CC0E68" w:rsidRPr="004330E0" w:rsidRDefault="00CC0E68" w:rsidP="007A67B3">
            <w:pPr>
              <w:spacing w:line="276" w:lineRule="auto"/>
              <w:textAlignment w:val="baseline"/>
              <w:rPr>
                <w:rFonts w:eastAsia="Calibri"/>
                <w:color w:val="000000"/>
              </w:rPr>
            </w:pPr>
            <w:r w:rsidRPr="004330E0">
              <w:rPr>
                <w:rFonts w:eastAsia="Calibri"/>
                <w:color w:val="000000"/>
              </w:rPr>
              <w:lastRenderedPageBreak/>
              <w:t>формы налоговых деклараций по налогам и сборам в бюджет и инструкции по их заполнению;</w:t>
            </w:r>
          </w:p>
          <w:p w:rsidR="00CC0E68" w:rsidRPr="004330E0" w:rsidRDefault="00CC0E68" w:rsidP="007A67B3">
            <w:pPr>
              <w:spacing w:line="276" w:lineRule="auto"/>
              <w:textAlignment w:val="baseline"/>
              <w:rPr>
                <w:rFonts w:eastAsia="Calibri"/>
                <w:color w:val="000000"/>
              </w:rPr>
            </w:pPr>
            <w:r w:rsidRPr="004330E0">
              <w:rPr>
                <w:rFonts w:eastAsia="Calibri"/>
                <w:color w:val="000000"/>
              </w:rPr>
              <w:t>форму отчетов по страховым взносам в ФНС России и государственные внебюджетные фонды и инструкцию по ее заполнению;</w:t>
            </w:r>
          </w:p>
          <w:p w:rsidR="00CC0E68" w:rsidRPr="004330E0" w:rsidRDefault="00CC0E68" w:rsidP="007A67B3">
            <w:pPr>
              <w:spacing w:line="276" w:lineRule="auto"/>
              <w:textAlignment w:val="baseline"/>
              <w:rPr>
                <w:rFonts w:eastAsia="Calibri"/>
                <w:color w:val="000000"/>
              </w:rPr>
            </w:pPr>
            <w:r w:rsidRPr="004330E0">
              <w:rPr>
                <w:rFonts w:eastAsia="Calibri"/>
                <w:color w:val="000000"/>
              </w:rPr>
              <w:t>форму статистической отчетности и инструкцию по ее заполнению;</w:t>
            </w:r>
          </w:p>
          <w:p w:rsidR="00CC0E68" w:rsidRPr="004330E0" w:rsidRDefault="00CC0E68" w:rsidP="007A67B3">
            <w:pPr>
              <w:spacing w:line="276" w:lineRule="auto"/>
              <w:textAlignment w:val="baseline"/>
              <w:rPr>
                <w:rFonts w:eastAsia="Calibri"/>
                <w:color w:val="000000"/>
              </w:rPr>
            </w:pPr>
            <w:r w:rsidRPr="004330E0">
              <w:rPr>
                <w:rFonts w:eastAsia="Calibri"/>
                <w:color w:val="000000"/>
              </w:rPr>
              <w:t>сроки представления налоговых деклараций в государственные налоговые органы, внебюджетные фонды и государственные органы статистики;</w:t>
            </w:r>
          </w:p>
          <w:p w:rsidR="00CC0E68" w:rsidRPr="004330E0" w:rsidRDefault="00CC0E68" w:rsidP="007A67B3">
            <w:pPr>
              <w:spacing w:line="276" w:lineRule="auto"/>
              <w:textAlignment w:val="baseline"/>
              <w:rPr>
                <w:rFonts w:eastAsia="Calibri"/>
                <w:color w:val="000000"/>
              </w:rPr>
            </w:pPr>
            <w:r w:rsidRPr="004330E0">
              <w:rPr>
                <w:rFonts w:eastAsia="Calibri"/>
                <w:color w:val="000000"/>
              </w:rPr>
              <w:t>содержание новых форм налоговых деклараций по налогам и сборам и новых инструкций по их заполнению;</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порядок регистрации и перерегистрации организации в налоговых органах, внебюджетных фондах и статистических органах;</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методы финансового анализа;</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виды и приемы финансового анализа;</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процедуры анализа бухгалтерского баланса:</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порядок общей оценки структуры активов и источников их формирования по показателям баланса;</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порядок определения результатов общей оценки структуры активов и их источников по показателям баланса;</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процедуры анализа ликвидности бухгалтерского баланса;</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порядок расчета финансовых коэффициентов для оценки платежеспособности;</w:t>
            </w:r>
          </w:p>
          <w:p w:rsidR="00CC0E68" w:rsidRPr="004330E0" w:rsidRDefault="00CC0E68" w:rsidP="007A67B3">
            <w:pPr>
              <w:spacing w:line="276" w:lineRule="auto"/>
              <w:textAlignment w:val="baseline"/>
              <w:rPr>
                <w:rFonts w:eastAsia="Calibri"/>
                <w:color w:val="000000"/>
              </w:rPr>
            </w:pPr>
            <w:r w:rsidRPr="004330E0">
              <w:rPr>
                <w:rFonts w:eastAsia="Calibri"/>
                <w:color w:val="000000"/>
              </w:rPr>
              <w:t>состав критериев оценки несостоятельности (банкротства) организации;</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процедуры анализа показателей финансовой устойчивости;</w:t>
            </w:r>
          </w:p>
          <w:p w:rsidR="00CC0E68" w:rsidRPr="004330E0" w:rsidRDefault="00CC0E68" w:rsidP="007A67B3">
            <w:pPr>
              <w:spacing w:line="276" w:lineRule="auto"/>
              <w:textAlignment w:val="baseline"/>
              <w:rPr>
                <w:rFonts w:eastAsia="Calibri"/>
                <w:strike/>
                <w:color w:val="FF0000"/>
              </w:rPr>
            </w:pPr>
            <w:r w:rsidRPr="004330E0">
              <w:rPr>
                <w:rFonts w:eastAsia="Calibri"/>
                <w:color w:val="000000"/>
              </w:rPr>
              <w:t>процедуры анализа отчета о финансовых результатах;</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принципы и методы общей оценки деловой активности организации;</w:t>
            </w:r>
          </w:p>
          <w:p w:rsidR="00CC0E68" w:rsidRPr="004330E0" w:rsidRDefault="00CC0E68" w:rsidP="007A67B3">
            <w:pPr>
              <w:spacing w:line="276" w:lineRule="auto"/>
              <w:textAlignment w:val="baseline"/>
              <w:rPr>
                <w:rFonts w:eastAsia="Calibri"/>
                <w:color w:val="000000"/>
              </w:rPr>
            </w:pPr>
            <w:r w:rsidRPr="004330E0">
              <w:rPr>
                <w:rFonts w:eastAsia="Calibri"/>
                <w:color w:val="000000"/>
              </w:rPr>
              <w:t>технологию расчета и анализа финансового цикла;</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процедуры анализа уровня и динамики финансовых результатов по показателям отчетности;</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процедуры анализа влияния факторов на прибыль;</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основы финансового менеджмента, методические документы по финансовому анализу, методические документы по бюджетированию и управлению денежными потоками;</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международные стандарты финансовой отчетности (МСФО) и Директивы Европейского Сообщества о консолидированной отчетности</w:t>
            </w:r>
          </w:p>
        </w:tc>
      </w:tr>
    </w:tbl>
    <w:p w:rsidR="00CC0E68" w:rsidRPr="008B6B56" w:rsidRDefault="00CC0E68" w:rsidP="00CC0E68">
      <w:pPr>
        <w:spacing w:before="240" w:line="276" w:lineRule="auto"/>
        <w:rPr>
          <w:b/>
        </w:rPr>
      </w:pPr>
      <w:r w:rsidRPr="008B6B56">
        <w:rPr>
          <w:b/>
        </w:rPr>
        <w:lastRenderedPageBreak/>
        <w:t>1.2. Количество часов, отводимое на освоение профессионального модуля</w:t>
      </w:r>
    </w:p>
    <w:p w:rsidR="00CC0E68" w:rsidRPr="008B6B56" w:rsidRDefault="00CC0E68" w:rsidP="00CC0E68">
      <w:pPr>
        <w:spacing w:line="276" w:lineRule="auto"/>
      </w:pPr>
      <w:r w:rsidRPr="008B6B56">
        <w:t>Всего –</w:t>
      </w:r>
      <w:r w:rsidR="0055106E" w:rsidRPr="008B6B56">
        <w:rPr>
          <w:u w:val="single"/>
        </w:rPr>
        <w:t xml:space="preserve"> 333</w:t>
      </w:r>
      <w:r w:rsidRPr="008B6B56">
        <w:rPr>
          <w:u w:val="single"/>
        </w:rPr>
        <w:t xml:space="preserve"> часов</w:t>
      </w:r>
      <w:r w:rsidR="0055106E" w:rsidRPr="008B6B56">
        <w:rPr>
          <w:u w:val="single"/>
        </w:rPr>
        <w:t xml:space="preserve"> </w:t>
      </w:r>
    </w:p>
    <w:p w:rsidR="00CC0E68" w:rsidRPr="008B6B56" w:rsidRDefault="00CC0E68" w:rsidP="00CC0E68">
      <w:pPr>
        <w:spacing w:line="276" w:lineRule="auto"/>
        <w:ind w:firstLine="708"/>
      </w:pPr>
      <w:r w:rsidRPr="008B6B56">
        <w:t xml:space="preserve">в том числе в форме практической подготовки </w:t>
      </w:r>
      <w:r w:rsidR="007B1F92">
        <w:rPr>
          <w:u w:val="single"/>
        </w:rPr>
        <w:t>274</w:t>
      </w:r>
      <w:r w:rsidRPr="008B6B56">
        <w:rPr>
          <w:u w:val="single"/>
        </w:rPr>
        <w:t xml:space="preserve"> часов</w:t>
      </w:r>
    </w:p>
    <w:p w:rsidR="00CC0E68" w:rsidRPr="008B6B56" w:rsidRDefault="00CC0E68" w:rsidP="00CC0E68">
      <w:pPr>
        <w:spacing w:line="276" w:lineRule="auto"/>
      </w:pPr>
    </w:p>
    <w:p w:rsidR="00CC0E68" w:rsidRPr="008B6B56" w:rsidRDefault="00CC0E68" w:rsidP="00CC0E68">
      <w:pPr>
        <w:spacing w:line="276" w:lineRule="auto"/>
      </w:pPr>
      <w:r w:rsidRPr="008B6B56">
        <w:t>Из них на освоение МДК –</w:t>
      </w:r>
      <w:r w:rsidR="0055106E" w:rsidRPr="008B6B56">
        <w:rPr>
          <w:u w:val="single"/>
        </w:rPr>
        <w:t>209</w:t>
      </w:r>
      <w:r w:rsidRPr="008B6B56">
        <w:rPr>
          <w:u w:val="single"/>
        </w:rPr>
        <w:t xml:space="preserve"> часов</w:t>
      </w:r>
    </w:p>
    <w:p w:rsidR="00CC0E68" w:rsidRPr="008B6B56" w:rsidRDefault="00CC0E68" w:rsidP="00CC0E68">
      <w:pPr>
        <w:spacing w:line="276" w:lineRule="auto"/>
        <w:ind w:firstLine="708"/>
        <w:rPr>
          <w:i/>
        </w:rPr>
      </w:pPr>
      <w:r w:rsidRPr="008B6B56">
        <w:t>в том числе самостоятельная работа –</w:t>
      </w:r>
      <w:r w:rsidR="007B1F92">
        <w:rPr>
          <w:u w:val="single"/>
        </w:rPr>
        <w:t>34  часа</w:t>
      </w:r>
    </w:p>
    <w:p w:rsidR="00CC0E68" w:rsidRPr="008B6B56" w:rsidRDefault="00CC0E68" w:rsidP="00230F0A">
      <w:pPr>
        <w:spacing w:line="276" w:lineRule="auto"/>
        <w:ind w:firstLine="2268"/>
      </w:pPr>
      <w:r w:rsidRPr="008B6B56">
        <w:t xml:space="preserve">практики, в том числе </w:t>
      </w:r>
      <w:r w:rsidR="00230F0A" w:rsidRPr="008B6B56">
        <w:t xml:space="preserve">производственная – </w:t>
      </w:r>
      <w:r w:rsidR="00230F0A" w:rsidRPr="008B6B56">
        <w:rPr>
          <w:u w:val="single"/>
        </w:rPr>
        <w:t>72 часа</w:t>
      </w:r>
    </w:p>
    <w:p w:rsidR="00CC0E68" w:rsidRDefault="00CC0E68" w:rsidP="00CC0E68">
      <w:pPr>
        <w:spacing w:line="276" w:lineRule="auto"/>
        <w:rPr>
          <w:rFonts w:eastAsia="Calibri"/>
          <w:u w:val="single"/>
        </w:rPr>
      </w:pPr>
      <w:r w:rsidRPr="008B6B56">
        <w:rPr>
          <w:rFonts w:eastAsia="Calibri"/>
        </w:rPr>
        <w:t xml:space="preserve">Промежуточная аттестация: </w:t>
      </w:r>
      <w:r w:rsidR="00230F0A" w:rsidRPr="008B6B56">
        <w:rPr>
          <w:rFonts w:eastAsia="Calibri"/>
        </w:rPr>
        <w:t xml:space="preserve">консультация – </w:t>
      </w:r>
      <w:r w:rsidR="007B1F92">
        <w:rPr>
          <w:rFonts w:eastAsia="Calibri"/>
          <w:u w:val="single"/>
        </w:rPr>
        <w:t>6</w:t>
      </w:r>
      <w:r w:rsidR="00230F0A" w:rsidRPr="008B6B56">
        <w:rPr>
          <w:rFonts w:eastAsia="Calibri"/>
          <w:u w:val="single"/>
        </w:rPr>
        <w:t xml:space="preserve"> часа</w:t>
      </w:r>
    </w:p>
    <w:p w:rsidR="007B1F92" w:rsidRPr="007B1F92" w:rsidRDefault="007B1F92" w:rsidP="00CC0E68">
      <w:pPr>
        <w:spacing w:line="276" w:lineRule="auto"/>
        <w:rPr>
          <w:rFonts w:eastAsia="Calibri"/>
        </w:rPr>
      </w:pPr>
      <w:r w:rsidRPr="007B1F92">
        <w:rPr>
          <w:rFonts w:eastAsia="Calibri"/>
        </w:rPr>
        <w:t xml:space="preserve">                                                Экзамен МДК 04.01</w:t>
      </w:r>
      <w:r>
        <w:rPr>
          <w:rFonts w:eastAsia="Calibri"/>
        </w:rPr>
        <w:t xml:space="preserve"> – 6 часов</w:t>
      </w:r>
    </w:p>
    <w:p w:rsidR="00230F0A" w:rsidRPr="008B6B56" w:rsidRDefault="00230F0A" w:rsidP="00CC0E68">
      <w:pPr>
        <w:spacing w:line="276" w:lineRule="auto"/>
        <w:rPr>
          <w:rFonts w:eastAsia="Calibri"/>
        </w:rPr>
      </w:pPr>
      <w:r w:rsidRPr="008B6B56">
        <w:rPr>
          <w:rFonts w:eastAsia="Calibri"/>
        </w:rPr>
        <w:t xml:space="preserve">                                                экзамен по модулю: </w:t>
      </w:r>
      <w:r w:rsidRPr="008B6B56">
        <w:rPr>
          <w:rFonts w:eastAsia="Calibri"/>
          <w:u w:val="single"/>
        </w:rPr>
        <w:t>6 часов</w:t>
      </w:r>
    </w:p>
    <w:p w:rsidR="00230F0A" w:rsidRDefault="00230F0A" w:rsidP="00CC0E68">
      <w:pPr>
        <w:spacing w:line="276" w:lineRule="auto"/>
        <w:rPr>
          <w:rFonts w:eastAsia="Calibri"/>
          <w:color w:val="FF0000"/>
        </w:rPr>
      </w:pPr>
    </w:p>
    <w:p w:rsidR="00230F0A" w:rsidRDefault="00230F0A" w:rsidP="00CC0E68">
      <w:pPr>
        <w:spacing w:line="276" w:lineRule="auto"/>
        <w:rPr>
          <w:rFonts w:eastAsia="Calibri"/>
          <w:color w:val="FF0000"/>
        </w:rPr>
      </w:pPr>
    </w:p>
    <w:p w:rsidR="00230F0A" w:rsidRDefault="00230F0A" w:rsidP="00CC0E68">
      <w:pPr>
        <w:spacing w:line="276" w:lineRule="auto"/>
        <w:rPr>
          <w:rFonts w:eastAsia="Calibri"/>
          <w:color w:val="FF0000"/>
        </w:rPr>
      </w:pPr>
    </w:p>
    <w:p w:rsidR="00230F0A" w:rsidRDefault="00230F0A" w:rsidP="00CC0E68">
      <w:pPr>
        <w:spacing w:line="276" w:lineRule="auto"/>
        <w:rPr>
          <w:rFonts w:eastAsia="Calibri"/>
          <w:color w:val="FF0000"/>
        </w:rPr>
      </w:pPr>
    </w:p>
    <w:p w:rsidR="00230F0A" w:rsidRDefault="00230F0A" w:rsidP="00CC0E68">
      <w:pPr>
        <w:spacing w:line="276" w:lineRule="auto"/>
        <w:rPr>
          <w:rFonts w:eastAsia="Calibri"/>
          <w:color w:val="FF0000"/>
        </w:rPr>
      </w:pPr>
    </w:p>
    <w:p w:rsidR="00230F0A" w:rsidRDefault="00230F0A" w:rsidP="00CC0E68">
      <w:pPr>
        <w:spacing w:line="276" w:lineRule="auto"/>
        <w:rPr>
          <w:rFonts w:eastAsia="Calibri"/>
          <w:color w:val="FF0000"/>
        </w:rPr>
      </w:pPr>
    </w:p>
    <w:p w:rsidR="00230F0A" w:rsidRDefault="00230F0A" w:rsidP="00CC0E68">
      <w:pPr>
        <w:spacing w:line="276" w:lineRule="auto"/>
        <w:rPr>
          <w:rFonts w:eastAsia="Calibri"/>
          <w:color w:val="FF0000"/>
        </w:rPr>
      </w:pPr>
    </w:p>
    <w:p w:rsidR="00230F0A" w:rsidRPr="007A67B3" w:rsidRDefault="00230F0A" w:rsidP="00CC0E68">
      <w:pPr>
        <w:spacing w:line="276" w:lineRule="auto"/>
        <w:rPr>
          <w:rFonts w:eastAsia="Calibri"/>
          <w:color w:val="FF0000"/>
        </w:rPr>
        <w:sectPr w:rsidR="00230F0A" w:rsidRPr="007A67B3" w:rsidSect="007A67B3">
          <w:headerReference w:type="default" r:id="rId7"/>
          <w:pgSz w:w="11906" w:h="16838"/>
          <w:pgMar w:top="1134" w:right="567" w:bottom="1134" w:left="1701" w:header="709" w:footer="709" w:gutter="0"/>
          <w:cols w:space="708"/>
          <w:docGrid w:linePitch="360"/>
        </w:sectPr>
      </w:pPr>
      <w:r>
        <w:rPr>
          <w:rFonts w:eastAsia="Calibri"/>
          <w:color w:val="FF0000"/>
          <w:u w:val="single"/>
        </w:rPr>
        <w:t xml:space="preserve">                     </w:t>
      </w:r>
    </w:p>
    <w:p w:rsidR="00CC0E68" w:rsidRPr="004330E0" w:rsidRDefault="00CC0E68" w:rsidP="00CC0E68">
      <w:pPr>
        <w:spacing w:line="276" w:lineRule="auto"/>
        <w:contextualSpacing/>
        <w:rPr>
          <w:rFonts w:eastAsia="Calibri"/>
          <w:b/>
        </w:rPr>
      </w:pPr>
      <w:r w:rsidRPr="004330E0">
        <w:rPr>
          <w:rFonts w:eastAsia="Calibri"/>
          <w:b/>
        </w:rPr>
        <w:lastRenderedPageBreak/>
        <w:t>2. СТРУКТУРА И СОДЕРЖАНИЕ ПРОФЕССИОНАЛЬНОГО МОДУЛЯ</w:t>
      </w:r>
    </w:p>
    <w:p w:rsidR="00CC0E68" w:rsidRDefault="00CC0E68" w:rsidP="00CC0E68">
      <w:pPr>
        <w:spacing w:line="276" w:lineRule="auto"/>
        <w:rPr>
          <w:rFonts w:eastAsia="Calibri"/>
          <w:b/>
        </w:rPr>
      </w:pPr>
      <w:r w:rsidRPr="004330E0">
        <w:rPr>
          <w:rFonts w:eastAsia="Calibri"/>
          <w:b/>
        </w:rPr>
        <w:t>2.1. Структура профессионального модуля</w:t>
      </w:r>
    </w:p>
    <w:p w:rsidR="00CC0E68" w:rsidRDefault="00CC0E68" w:rsidP="00CC0E68">
      <w:pPr>
        <w:spacing w:line="276" w:lineRule="auto"/>
        <w:rPr>
          <w:rFonts w:eastAsia="Calibri"/>
          <w:b/>
        </w:rPr>
      </w:pPr>
    </w:p>
    <w:tbl>
      <w:tblPr>
        <w:tblW w:w="536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4"/>
        <w:gridCol w:w="3179"/>
        <w:gridCol w:w="1158"/>
        <w:gridCol w:w="727"/>
        <w:gridCol w:w="868"/>
        <w:gridCol w:w="1589"/>
        <w:gridCol w:w="1308"/>
        <w:gridCol w:w="1545"/>
        <w:gridCol w:w="565"/>
        <w:gridCol w:w="921"/>
        <w:gridCol w:w="1727"/>
      </w:tblGrid>
      <w:tr w:rsidR="00CC0E68" w:rsidRPr="00315F34" w:rsidTr="007A67B3">
        <w:trPr>
          <w:trHeight w:val="484"/>
        </w:trPr>
        <w:tc>
          <w:tcPr>
            <w:tcW w:w="648" w:type="pct"/>
            <w:vMerge w:val="restart"/>
            <w:tcBorders>
              <w:bottom w:val="single" w:sz="4" w:space="0" w:color="auto"/>
            </w:tcBorders>
            <w:vAlign w:val="center"/>
          </w:tcPr>
          <w:p w:rsidR="00CC0E68" w:rsidRPr="00315F34" w:rsidRDefault="00CC0E68" w:rsidP="007A67B3">
            <w:pPr>
              <w:suppressAutoHyphens/>
              <w:ind w:left="-57" w:right="-57"/>
              <w:jc w:val="center"/>
              <w:rPr>
                <w:sz w:val="20"/>
                <w:szCs w:val="20"/>
              </w:rPr>
            </w:pPr>
            <w:r w:rsidRPr="00315F34">
              <w:rPr>
                <w:sz w:val="20"/>
                <w:szCs w:val="20"/>
              </w:rPr>
              <w:t xml:space="preserve">Коды </w:t>
            </w:r>
            <w:r>
              <w:rPr>
                <w:sz w:val="20"/>
                <w:szCs w:val="20"/>
              </w:rPr>
              <w:t>ПК, ОК</w:t>
            </w:r>
          </w:p>
        </w:tc>
        <w:tc>
          <w:tcPr>
            <w:tcW w:w="1018" w:type="pct"/>
            <w:vMerge w:val="restart"/>
            <w:tcBorders>
              <w:bottom w:val="single" w:sz="4" w:space="0" w:color="auto"/>
            </w:tcBorders>
            <w:vAlign w:val="center"/>
          </w:tcPr>
          <w:p w:rsidR="00CC0E68" w:rsidRPr="00315F34" w:rsidRDefault="00CC0E68" w:rsidP="007A67B3">
            <w:pPr>
              <w:suppressAutoHyphens/>
              <w:ind w:left="-57" w:right="-57"/>
              <w:jc w:val="center"/>
              <w:rPr>
                <w:sz w:val="20"/>
                <w:szCs w:val="20"/>
              </w:rPr>
            </w:pPr>
            <w:r w:rsidRPr="00315F34">
              <w:rPr>
                <w:sz w:val="20"/>
                <w:szCs w:val="20"/>
              </w:rPr>
              <w:t>Наименования разделов профессионального модуля</w:t>
            </w:r>
          </w:p>
        </w:tc>
        <w:tc>
          <w:tcPr>
            <w:tcW w:w="371" w:type="pct"/>
            <w:vMerge w:val="restart"/>
            <w:tcBorders>
              <w:bottom w:val="single" w:sz="4" w:space="0" w:color="auto"/>
            </w:tcBorders>
            <w:vAlign w:val="center"/>
          </w:tcPr>
          <w:p w:rsidR="00CC0E68" w:rsidRPr="00315F34" w:rsidRDefault="00CC0E68" w:rsidP="007A67B3">
            <w:pPr>
              <w:jc w:val="center"/>
              <w:rPr>
                <w:sz w:val="20"/>
                <w:szCs w:val="20"/>
              </w:rPr>
            </w:pPr>
            <w:r w:rsidRPr="00315F34">
              <w:rPr>
                <w:iCs/>
                <w:sz w:val="20"/>
                <w:szCs w:val="20"/>
              </w:rPr>
              <w:t>Всего, час.</w:t>
            </w:r>
          </w:p>
        </w:tc>
        <w:tc>
          <w:tcPr>
            <w:tcW w:w="233" w:type="pct"/>
            <w:vMerge w:val="restart"/>
            <w:tcBorders>
              <w:bottom w:val="single" w:sz="4" w:space="0" w:color="auto"/>
            </w:tcBorders>
            <w:textDirection w:val="btLr"/>
            <w:vAlign w:val="center"/>
          </w:tcPr>
          <w:p w:rsidR="00CC0E68" w:rsidRPr="00315F34" w:rsidRDefault="00CC0E68" w:rsidP="007A67B3">
            <w:pPr>
              <w:ind w:left="113" w:right="113"/>
              <w:jc w:val="center"/>
              <w:rPr>
                <w:sz w:val="20"/>
                <w:szCs w:val="20"/>
              </w:rPr>
            </w:pPr>
            <w:r w:rsidRPr="00315F34">
              <w:rPr>
                <w:iCs/>
                <w:sz w:val="20"/>
                <w:szCs w:val="20"/>
              </w:rPr>
              <w:t>В т.ч. в форме практической подготовки</w:t>
            </w:r>
          </w:p>
        </w:tc>
        <w:tc>
          <w:tcPr>
            <w:tcW w:w="2730" w:type="pct"/>
            <w:gridSpan w:val="7"/>
            <w:tcBorders>
              <w:bottom w:val="single" w:sz="4" w:space="0" w:color="auto"/>
            </w:tcBorders>
            <w:vAlign w:val="center"/>
          </w:tcPr>
          <w:p w:rsidR="00CC0E68" w:rsidRPr="00315F34" w:rsidRDefault="00CC0E68" w:rsidP="007A67B3">
            <w:pPr>
              <w:suppressAutoHyphens/>
              <w:jc w:val="center"/>
              <w:rPr>
                <w:sz w:val="20"/>
                <w:szCs w:val="20"/>
              </w:rPr>
            </w:pPr>
            <w:r w:rsidRPr="00C96BF3">
              <w:t>Объем профессионального модуля, ак. час.</w:t>
            </w:r>
          </w:p>
        </w:tc>
      </w:tr>
      <w:tr w:rsidR="00CC0E68" w:rsidRPr="00315F34" w:rsidTr="007A67B3">
        <w:trPr>
          <w:trHeight w:val="58"/>
        </w:trPr>
        <w:tc>
          <w:tcPr>
            <w:tcW w:w="648" w:type="pct"/>
            <w:vMerge/>
          </w:tcPr>
          <w:p w:rsidR="00CC0E68" w:rsidRPr="00315F34" w:rsidRDefault="00CC0E68" w:rsidP="007A67B3">
            <w:pPr>
              <w:rPr>
                <w:i/>
              </w:rPr>
            </w:pPr>
          </w:p>
        </w:tc>
        <w:tc>
          <w:tcPr>
            <w:tcW w:w="1018" w:type="pct"/>
            <w:vMerge/>
            <w:vAlign w:val="center"/>
          </w:tcPr>
          <w:p w:rsidR="00CC0E68" w:rsidRPr="00315F34" w:rsidRDefault="00CC0E68" w:rsidP="007A67B3">
            <w:pPr>
              <w:rPr>
                <w:i/>
              </w:rPr>
            </w:pPr>
          </w:p>
        </w:tc>
        <w:tc>
          <w:tcPr>
            <w:tcW w:w="371" w:type="pct"/>
            <w:vMerge/>
            <w:vAlign w:val="center"/>
          </w:tcPr>
          <w:p w:rsidR="00CC0E68" w:rsidRPr="00315F34" w:rsidRDefault="00CC0E68" w:rsidP="007A67B3">
            <w:pPr>
              <w:rPr>
                <w:i/>
                <w:iCs/>
              </w:rPr>
            </w:pPr>
          </w:p>
        </w:tc>
        <w:tc>
          <w:tcPr>
            <w:tcW w:w="233" w:type="pct"/>
            <w:vMerge/>
            <w:shd w:val="clear" w:color="auto" w:fill="FFFF00"/>
          </w:tcPr>
          <w:p w:rsidR="00CC0E68" w:rsidRPr="00315F34" w:rsidRDefault="00CC0E68" w:rsidP="007A67B3">
            <w:pPr>
              <w:suppressAutoHyphens/>
              <w:jc w:val="center"/>
            </w:pPr>
          </w:p>
        </w:tc>
        <w:tc>
          <w:tcPr>
            <w:tcW w:w="1882" w:type="pct"/>
            <w:gridSpan w:val="5"/>
          </w:tcPr>
          <w:p w:rsidR="00CC0E68" w:rsidRPr="00315F34" w:rsidRDefault="00CC0E68" w:rsidP="007A67B3">
            <w:pPr>
              <w:suppressAutoHyphens/>
              <w:jc w:val="center"/>
            </w:pPr>
            <w:r w:rsidRPr="00315F34">
              <w:t>Обучение по МДК</w:t>
            </w:r>
          </w:p>
        </w:tc>
        <w:tc>
          <w:tcPr>
            <w:tcW w:w="848" w:type="pct"/>
            <w:gridSpan w:val="2"/>
            <w:vMerge w:val="restart"/>
            <w:vAlign w:val="center"/>
          </w:tcPr>
          <w:p w:rsidR="00CC0E68" w:rsidRPr="00315F34" w:rsidRDefault="00CC0E68" w:rsidP="007A67B3">
            <w:pPr>
              <w:suppressAutoHyphens/>
              <w:jc w:val="center"/>
            </w:pPr>
            <w:r w:rsidRPr="00315F34">
              <w:t>Практики</w:t>
            </w:r>
          </w:p>
        </w:tc>
      </w:tr>
      <w:tr w:rsidR="00CC0E68" w:rsidRPr="00315F34" w:rsidTr="007A67B3">
        <w:tc>
          <w:tcPr>
            <w:tcW w:w="648" w:type="pct"/>
            <w:vMerge/>
          </w:tcPr>
          <w:p w:rsidR="00CC0E68" w:rsidRPr="00315F34" w:rsidRDefault="00CC0E68" w:rsidP="007A67B3">
            <w:pPr>
              <w:rPr>
                <w:i/>
              </w:rPr>
            </w:pPr>
          </w:p>
        </w:tc>
        <w:tc>
          <w:tcPr>
            <w:tcW w:w="1018" w:type="pct"/>
            <w:vMerge/>
            <w:vAlign w:val="center"/>
          </w:tcPr>
          <w:p w:rsidR="00CC0E68" w:rsidRPr="00315F34" w:rsidRDefault="00CC0E68" w:rsidP="007A67B3">
            <w:pPr>
              <w:rPr>
                <w:i/>
              </w:rPr>
            </w:pPr>
          </w:p>
        </w:tc>
        <w:tc>
          <w:tcPr>
            <w:tcW w:w="371" w:type="pct"/>
            <w:vMerge/>
            <w:vAlign w:val="center"/>
          </w:tcPr>
          <w:p w:rsidR="00CC0E68" w:rsidRPr="00315F34" w:rsidRDefault="00CC0E68" w:rsidP="007A67B3">
            <w:pPr>
              <w:rPr>
                <w:i/>
                <w:iCs/>
              </w:rPr>
            </w:pPr>
          </w:p>
        </w:tc>
        <w:tc>
          <w:tcPr>
            <w:tcW w:w="233" w:type="pct"/>
            <w:vMerge/>
            <w:shd w:val="clear" w:color="auto" w:fill="FFFF00"/>
          </w:tcPr>
          <w:p w:rsidR="00CC0E68" w:rsidRPr="00315F34" w:rsidRDefault="00CC0E68" w:rsidP="007A67B3">
            <w:pPr>
              <w:suppressAutoHyphens/>
              <w:jc w:val="center"/>
              <w:rPr>
                <w:sz w:val="20"/>
                <w:szCs w:val="20"/>
              </w:rPr>
            </w:pPr>
          </w:p>
        </w:tc>
        <w:tc>
          <w:tcPr>
            <w:tcW w:w="278" w:type="pct"/>
            <w:vMerge w:val="restart"/>
          </w:tcPr>
          <w:p w:rsidR="00CC0E68" w:rsidRPr="00315F34" w:rsidRDefault="00CC0E68" w:rsidP="007A67B3">
            <w:pPr>
              <w:suppressAutoHyphens/>
              <w:jc w:val="center"/>
              <w:rPr>
                <w:sz w:val="20"/>
                <w:szCs w:val="20"/>
              </w:rPr>
            </w:pPr>
            <w:r w:rsidRPr="00315F34">
              <w:rPr>
                <w:sz w:val="20"/>
                <w:szCs w:val="20"/>
              </w:rPr>
              <w:t>Всего</w:t>
            </w:r>
          </w:p>
        </w:tc>
        <w:tc>
          <w:tcPr>
            <w:tcW w:w="1604" w:type="pct"/>
            <w:gridSpan w:val="4"/>
          </w:tcPr>
          <w:p w:rsidR="00CC0E68" w:rsidRPr="00315F34" w:rsidRDefault="00CC0E68" w:rsidP="007A67B3">
            <w:pPr>
              <w:suppressAutoHyphens/>
              <w:jc w:val="center"/>
            </w:pPr>
            <w:r w:rsidRPr="00315F34">
              <w:t>В том числе</w:t>
            </w:r>
          </w:p>
        </w:tc>
        <w:tc>
          <w:tcPr>
            <w:tcW w:w="848" w:type="pct"/>
            <w:gridSpan w:val="2"/>
            <w:vMerge/>
            <w:vAlign w:val="center"/>
          </w:tcPr>
          <w:p w:rsidR="00CC0E68" w:rsidRPr="00315F34" w:rsidRDefault="00CC0E68" w:rsidP="007A67B3">
            <w:pPr>
              <w:suppressAutoHyphens/>
              <w:jc w:val="center"/>
              <w:rPr>
                <w:i/>
              </w:rPr>
            </w:pPr>
          </w:p>
        </w:tc>
      </w:tr>
      <w:tr w:rsidR="00CC0E68" w:rsidRPr="00315F34" w:rsidTr="007A67B3">
        <w:trPr>
          <w:cantSplit/>
          <w:trHeight w:val="1415"/>
        </w:trPr>
        <w:tc>
          <w:tcPr>
            <w:tcW w:w="648" w:type="pct"/>
            <w:vMerge/>
          </w:tcPr>
          <w:p w:rsidR="00CC0E68" w:rsidRPr="00315F34" w:rsidRDefault="00CC0E68" w:rsidP="007A67B3">
            <w:pPr>
              <w:rPr>
                <w:i/>
              </w:rPr>
            </w:pPr>
          </w:p>
        </w:tc>
        <w:tc>
          <w:tcPr>
            <w:tcW w:w="1018" w:type="pct"/>
            <w:vMerge/>
            <w:vAlign w:val="center"/>
          </w:tcPr>
          <w:p w:rsidR="00CC0E68" w:rsidRPr="00315F34" w:rsidRDefault="00CC0E68" w:rsidP="007A67B3">
            <w:pPr>
              <w:rPr>
                <w:i/>
              </w:rPr>
            </w:pPr>
          </w:p>
        </w:tc>
        <w:tc>
          <w:tcPr>
            <w:tcW w:w="371" w:type="pct"/>
            <w:vMerge/>
            <w:vAlign w:val="center"/>
          </w:tcPr>
          <w:p w:rsidR="00CC0E68" w:rsidRPr="00315F34" w:rsidRDefault="00CC0E68" w:rsidP="007A67B3">
            <w:pPr>
              <w:rPr>
                <w:i/>
              </w:rPr>
            </w:pPr>
          </w:p>
        </w:tc>
        <w:tc>
          <w:tcPr>
            <w:tcW w:w="233" w:type="pct"/>
            <w:vMerge/>
            <w:shd w:val="clear" w:color="auto" w:fill="FFFF00"/>
          </w:tcPr>
          <w:p w:rsidR="00CC0E68" w:rsidRPr="00315F34" w:rsidRDefault="00CC0E68" w:rsidP="007A67B3">
            <w:pPr>
              <w:suppressAutoHyphens/>
              <w:jc w:val="center"/>
              <w:rPr>
                <w:i/>
                <w:sz w:val="20"/>
                <w:szCs w:val="20"/>
              </w:rPr>
            </w:pPr>
          </w:p>
        </w:tc>
        <w:tc>
          <w:tcPr>
            <w:tcW w:w="278" w:type="pct"/>
            <w:vMerge/>
          </w:tcPr>
          <w:p w:rsidR="00CC0E68" w:rsidRPr="00315F34" w:rsidRDefault="00CC0E68" w:rsidP="007A67B3">
            <w:pPr>
              <w:suppressAutoHyphens/>
              <w:jc w:val="center"/>
              <w:rPr>
                <w:i/>
                <w:sz w:val="20"/>
                <w:szCs w:val="20"/>
              </w:rPr>
            </w:pPr>
          </w:p>
        </w:tc>
        <w:tc>
          <w:tcPr>
            <w:tcW w:w="509" w:type="pct"/>
            <w:vAlign w:val="center"/>
          </w:tcPr>
          <w:p w:rsidR="00CC0E68" w:rsidRPr="00315F34" w:rsidRDefault="00CC0E68" w:rsidP="007A67B3">
            <w:pPr>
              <w:suppressAutoHyphens/>
              <w:ind w:left="-57" w:right="-57"/>
              <w:jc w:val="center"/>
              <w:rPr>
                <w:i/>
                <w:sz w:val="20"/>
                <w:szCs w:val="20"/>
              </w:rPr>
            </w:pPr>
            <w:r w:rsidRPr="00315F34">
              <w:rPr>
                <w:color w:val="000000"/>
                <w:sz w:val="20"/>
                <w:szCs w:val="20"/>
              </w:rPr>
              <w:t>Лабораторных и практически</w:t>
            </w:r>
            <w:r>
              <w:rPr>
                <w:color w:val="000000"/>
                <w:sz w:val="20"/>
                <w:szCs w:val="20"/>
              </w:rPr>
              <w:t>х</w:t>
            </w:r>
            <w:r w:rsidRPr="00315F34">
              <w:rPr>
                <w:color w:val="000000"/>
                <w:sz w:val="20"/>
                <w:szCs w:val="20"/>
              </w:rPr>
              <w:t xml:space="preserve"> занятий</w:t>
            </w:r>
          </w:p>
        </w:tc>
        <w:tc>
          <w:tcPr>
            <w:tcW w:w="419" w:type="pct"/>
            <w:vAlign w:val="center"/>
          </w:tcPr>
          <w:p w:rsidR="00CC0E68" w:rsidRPr="00315F34" w:rsidRDefault="00CC0E68" w:rsidP="007A67B3">
            <w:pPr>
              <w:suppressAutoHyphens/>
              <w:ind w:left="-57" w:right="-57"/>
              <w:jc w:val="center"/>
              <w:rPr>
                <w:iCs/>
                <w:sz w:val="20"/>
                <w:szCs w:val="20"/>
              </w:rPr>
            </w:pPr>
            <w:r w:rsidRPr="00315F34">
              <w:rPr>
                <w:sz w:val="20"/>
                <w:szCs w:val="20"/>
              </w:rPr>
              <w:t>Курсовых работ (проектов)</w:t>
            </w:r>
          </w:p>
        </w:tc>
        <w:tc>
          <w:tcPr>
            <w:tcW w:w="495" w:type="pct"/>
            <w:vAlign w:val="center"/>
          </w:tcPr>
          <w:p w:rsidR="00CC0E68" w:rsidRPr="00315F34" w:rsidRDefault="00CC0E68" w:rsidP="007A67B3">
            <w:pPr>
              <w:suppressAutoHyphens/>
              <w:ind w:left="-57" w:right="-57"/>
              <w:jc w:val="center"/>
              <w:rPr>
                <w:color w:val="000000"/>
                <w:sz w:val="20"/>
                <w:szCs w:val="20"/>
              </w:rPr>
            </w:pPr>
            <w:r w:rsidRPr="00315F34">
              <w:rPr>
                <w:sz w:val="20"/>
                <w:szCs w:val="20"/>
              </w:rPr>
              <w:t>Самостоятельная работа</w:t>
            </w:r>
          </w:p>
        </w:tc>
        <w:tc>
          <w:tcPr>
            <w:tcW w:w="181" w:type="pct"/>
            <w:textDirection w:val="btLr"/>
            <w:vAlign w:val="center"/>
          </w:tcPr>
          <w:p w:rsidR="00CC0E68" w:rsidRPr="00315F34" w:rsidRDefault="00CC0E68" w:rsidP="007A67B3">
            <w:pPr>
              <w:suppressAutoHyphens/>
              <w:ind w:left="-57" w:right="-57"/>
              <w:jc w:val="center"/>
              <w:rPr>
                <w:sz w:val="20"/>
                <w:szCs w:val="20"/>
              </w:rPr>
            </w:pPr>
            <w:r w:rsidRPr="00315F34">
              <w:rPr>
                <w:sz w:val="20"/>
                <w:szCs w:val="20"/>
              </w:rPr>
              <w:t>Промежуточная аттестация</w:t>
            </w:r>
          </w:p>
        </w:tc>
        <w:tc>
          <w:tcPr>
            <w:tcW w:w="295" w:type="pct"/>
            <w:vAlign w:val="center"/>
          </w:tcPr>
          <w:p w:rsidR="00CC0E68" w:rsidRPr="00315F34" w:rsidRDefault="00CC0E68" w:rsidP="007A67B3">
            <w:pPr>
              <w:suppressAutoHyphens/>
              <w:ind w:left="-57" w:right="-57"/>
              <w:jc w:val="center"/>
              <w:rPr>
                <w:sz w:val="20"/>
                <w:szCs w:val="20"/>
              </w:rPr>
            </w:pPr>
            <w:r w:rsidRPr="00315F34">
              <w:rPr>
                <w:sz w:val="20"/>
                <w:szCs w:val="20"/>
              </w:rPr>
              <w:t>Учебная</w:t>
            </w:r>
          </w:p>
          <w:p w:rsidR="00CC0E68" w:rsidRPr="00315F34" w:rsidRDefault="00CC0E68" w:rsidP="007A67B3">
            <w:pPr>
              <w:suppressAutoHyphens/>
              <w:ind w:left="-57" w:right="-57"/>
              <w:jc w:val="center"/>
              <w:rPr>
                <w:i/>
                <w:sz w:val="20"/>
                <w:szCs w:val="20"/>
              </w:rPr>
            </w:pPr>
          </w:p>
        </w:tc>
        <w:tc>
          <w:tcPr>
            <w:tcW w:w="553" w:type="pct"/>
            <w:vAlign w:val="center"/>
          </w:tcPr>
          <w:p w:rsidR="00CC0E68" w:rsidRPr="00315F34" w:rsidRDefault="00CC0E68" w:rsidP="007A67B3">
            <w:pPr>
              <w:suppressAutoHyphens/>
              <w:ind w:left="-57" w:right="-57"/>
              <w:jc w:val="center"/>
              <w:rPr>
                <w:sz w:val="20"/>
                <w:szCs w:val="20"/>
              </w:rPr>
            </w:pPr>
            <w:r w:rsidRPr="00315F34">
              <w:rPr>
                <w:sz w:val="20"/>
                <w:szCs w:val="20"/>
              </w:rPr>
              <w:t>Производственная</w:t>
            </w:r>
          </w:p>
          <w:p w:rsidR="00CC0E68" w:rsidRPr="00315F34" w:rsidRDefault="00CC0E68" w:rsidP="007A67B3">
            <w:pPr>
              <w:suppressAutoHyphens/>
              <w:ind w:left="-57" w:right="-57"/>
              <w:jc w:val="center"/>
              <w:rPr>
                <w:i/>
                <w:sz w:val="20"/>
                <w:szCs w:val="20"/>
              </w:rPr>
            </w:pPr>
          </w:p>
        </w:tc>
      </w:tr>
      <w:tr w:rsidR="00CC0E68" w:rsidRPr="00315F34" w:rsidTr="007A67B3">
        <w:trPr>
          <w:trHeight w:val="415"/>
        </w:trPr>
        <w:tc>
          <w:tcPr>
            <w:tcW w:w="648" w:type="pct"/>
            <w:vAlign w:val="center"/>
          </w:tcPr>
          <w:p w:rsidR="00CC0E68" w:rsidRPr="00315F34" w:rsidRDefault="00CC0E68" w:rsidP="007A67B3">
            <w:pPr>
              <w:jc w:val="center"/>
              <w:rPr>
                <w:i/>
              </w:rPr>
            </w:pPr>
            <w:r w:rsidRPr="00315F34">
              <w:rPr>
                <w:i/>
              </w:rPr>
              <w:t>1</w:t>
            </w:r>
          </w:p>
        </w:tc>
        <w:tc>
          <w:tcPr>
            <w:tcW w:w="1018" w:type="pct"/>
            <w:vAlign w:val="center"/>
          </w:tcPr>
          <w:p w:rsidR="00CC0E68" w:rsidRPr="00315F34" w:rsidRDefault="00CC0E68" w:rsidP="007A67B3">
            <w:pPr>
              <w:jc w:val="center"/>
              <w:rPr>
                <w:i/>
              </w:rPr>
            </w:pPr>
            <w:r w:rsidRPr="00315F34">
              <w:rPr>
                <w:i/>
              </w:rPr>
              <w:t>2</w:t>
            </w:r>
          </w:p>
        </w:tc>
        <w:tc>
          <w:tcPr>
            <w:tcW w:w="371" w:type="pct"/>
            <w:vAlign w:val="center"/>
          </w:tcPr>
          <w:p w:rsidR="00CC0E68" w:rsidRPr="00315F34" w:rsidRDefault="00CC0E68" w:rsidP="007A67B3">
            <w:pPr>
              <w:jc w:val="center"/>
              <w:rPr>
                <w:i/>
              </w:rPr>
            </w:pPr>
            <w:r w:rsidRPr="00315F34">
              <w:rPr>
                <w:i/>
              </w:rPr>
              <w:t>3</w:t>
            </w:r>
          </w:p>
        </w:tc>
        <w:tc>
          <w:tcPr>
            <w:tcW w:w="233" w:type="pct"/>
            <w:vAlign w:val="center"/>
          </w:tcPr>
          <w:p w:rsidR="00CC0E68" w:rsidRPr="00315F34" w:rsidRDefault="00CC0E68" w:rsidP="007A67B3">
            <w:pPr>
              <w:jc w:val="center"/>
              <w:rPr>
                <w:i/>
              </w:rPr>
            </w:pPr>
            <w:r w:rsidRPr="00315F34">
              <w:rPr>
                <w:i/>
              </w:rPr>
              <w:t>4</w:t>
            </w:r>
          </w:p>
        </w:tc>
        <w:tc>
          <w:tcPr>
            <w:tcW w:w="278" w:type="pct"/>
            <w:vAlign w:val="center"/>
          </w:tcPr>
          <w:p w:rsidR="00CC0E68" w:rsidRPr="00315F34" w:rsidRDefault="00CC0E68" w:rsidP="007A67B3">
            <w:pPr>
              <w:jc w:val="center"/>
              <w:rPr>
                <w:i/>
              </w:rPr>
            </w:pPr>
            <w:r w:rsidRPr="00315F34">
              <w:rPr>
                <w:i/>
              </w:rPr>
              <w:t>5</w:t>
            </w:r>
          </w:p>
        </w:tc>
        <w:tc>
          <w:tcPr>
            <w:tcW w:w="509" w:type="pct"/>
            <w:vAlign w:val="center"/>
          </w:tcPr>
          <w:p w:rsidR="00CC0E68" w:rsidRPr="00315F34" w:rsidRDefault="00CC0E68" w:rsidP="007A67B3">
            <w:pPr>
              <w:jc w:val="center"/>
              <w:rPr>
                <w:i/>
              </w:rPr>
            </w:pPr>
            <w:r w:rsidRPr="00315F34">
              <w:rPr>
                <w:i/>
              </w:rPr>
              <w:t>6</w:t>
            </w:r>
          </w:p>
        </w:tc>
        <w:tc>
          <w:tcPr>
            <w:tcW w:w="419" w:type="pct"/>
            <w:vAlign w:val="center"/>
          </w:tcPr>
          <w:p w:rsidR="00CC0E68" w:rsidRPr="00315F34" w:rsidRDefault="00CC0E68" w:rsidP="007A67B3">
            <w:pPr>
              <w:jc w:val="center"/>
              <w:rPr>
                <w:i/>
              </w:rPr>
            </w:pPr>
            <w:r w:rsidRPr="00315F34">
              <w:rPr>
                <w:i/>
              </w:rPr>
              <w:t>7</w:t>
            </w:r>
          </w:p>
        </w:tc>
        <w:tc>
          <w:tcPr>
            <w:tcW w:w="495" w:type="pct"/>
            <w:vAlign w:val="center"/>
          </w:tcPr>
          <w:p w:rsidR="00CC0E68" w:rsidRPr="00315F34" w:rsidRDefault="00CC0E68" w:rsidP="007A67B3">
            <w:pPr>
              <w:jc w:val="center"/>
              <w:rPr>
                <w:i/>
              </w:rPr>
            </w:pPr>
            <w:r w:rsidRPr="00315F34">
              <w:rPr>
                <w:i/>
              </w:rPr>
              <w:t>8</w:t>
            </w:r>
          </w:p>
        </w:tc>
        <w:tc>
          <w:tcPr>
            <w:tcW w:w="181" w:type="pct"/>
            <w:vAlign w:val="center"/>
          </w:tcPr>
          <w:p w:rsidR="00CC0E68" w:rsidRPr="00315F34" w:rsidRDefault="00CC0E68" w:rsidP="007A67B3">
            <w:pPr>
              <w:jc w:val="center"/>
              <w:rPr>
                <w:i/>
              </w:rPr>
            </w:pPr>
            <w:r w:rsidRPr="00315F34">
              <w:rPr>
                <w:i/>
              </w:rPr>
              <w:t>9</w:t>
            </w:r>
          </w:p>
        </w:tc>
        <w:tc>
          <w:tcPr>
            <w:tcW w:w="295" w:type="pct"/>
            <w:vAlign w:val="center"/>
          </w:tcPr>
          <w:p w:rsidR="00CC0E68" w:rsidRPr="00315F34" w:rsidRDefault="00CC0E68" w:rsidP="007A67B3">
            <w:pPr>
              <w:jc w:val="center"/>
              <w:rPr>
                <w:i/>
              </w:rPr>
            </w:pPr>
            <w:r w:rsidRPr="00315F34">
              <w:rPr>
                <w:i/>
              </w:rPr>
              <w:t>10</w:t>
            </w:r>
          </w:p>
        </w:tc>
        <w:tc>
          <w:tcPr>
            <w:tcW w:w="553" w:type="pct"/>
            <w:vAlign w:val="center"/>
          </w:tcPr>
          <w:p w:rsidR="00CC0E68" w:rsidRPr="00315F34" w:rsidRDefault="00CC0E68" w:rsidP="007A67B3">
            <w:pPr>
              <w:jc w:val="center"/>
              <w:rPr>
                <w:i/>
              </w:rPr>
            </w:pPr>
            <w:r w:rsidRPr="00315F34">
              <w:rPr>
                <w:i/>
              </w:rPr>
              <w:t>11</w:t>
            </w:r>
          </w:p>
        </w:tc>
      </w:tr>
      <w:tr w:rsidR="00CC0E68" w:rsidRPr="00315F34" w:rsidTr="007A67B3">
        <w:tc>
          <w:tcPr>
            <w:tcW w:w="648" w:type="pct"/>
          </w:tcPr>
          <w:p w:rsidR="00CC0E68" w:rsidRPr="004330E0" w:rsidRDefault="00CC0E68" w:rsidP="007A67B3">
            <w:pPr>
              <w:snapToGrid w:val="0"/>
              <w:spacing w:line="276" w:lineRule="auto"/>
              <w:rPr>
                <w:rFonts w:eastAsia="Calibri"/>
                <w:lang w:eastAsia="en-US"/>
              </w:rPr>
            </w:pPr>
            <w:r w:rsidRPr="004330E0">
              <w:rPr>
                <w:rFonts w:eastAsia="Calibri"/>
                <w:lang w:eastAsia="en-US"/>
              </w:rPr>
              <w:t xml:space="preserve">ПК 4.1-4.5, </w:t>
            </w:r>
            <w:r>
              <w:rPr>
                <w:rFonts w:eastAsia="Calibri"/>
                <w:lang w:eastAsia="en-US"/>
              </w:rPr>
              <w:br/>
            </w:r>
            <w:r w:rsidRPr="004330E0">
              <w:rPr>
                <w:rFonts w:eastAsia="Calibri"/>
                <w:lang w:eastAsia="en-US"/>
              </w:rPr>
              <w:t>ПК 4.7,</w:t>
            </w:r>
          </w:p>
          <w:p w:rsidR="00CC0E68" w:rsidRPr="00315F34" w:rsidRDefault="00CC0E68" w:rsidP="007A67B3">
            <w:pPr>
              <w:snapToGrid w:val="0"/>
              <w:spacing w:line="276" w:lineRule="auto"/>
            </w:pPr>
            <w:r w:rsidRPr="004330E0">
              <w:rPr>
                <w:rFonts w:eastAsia="Calibri"/>
                <w:lang w:eastAsia="en-US"/>
              </w:rPr>
              <w:t xml:space="preserve">ОК 01-06, </w:t>
            </w:r>
            <w:r w:rsidRPr="004330E0">
              <w:rPr>
                <w:rFonts w:eastAsia="Calibri"/>
                <w:lang w:eastAsia="en-US"/>
              </w:rPr>
              <w:br/>
              <w:t>ОК 09-11</w:t>
            </w:r>
          </w:p>
        </w:tc>
        <w:tc>
          <w:tcPr>
            <w:tcW w:w="1018" w:type="pct"/>
          </w:tcPr>
          <w:p w:rsidR="00CC0E68" w:rsidRPr="00315F34" w:rsidRDefault="00CC0E68" w:rsidP="007A67B3">
            <w:r w:rsidRPr="004330E0">
              <w:rPr>
                <w:rFonts w:eastAsia="Calibri"/>
                <w:b/>
                <w:lang w:eastAsia="en-US"/>
              </w:rPr>
              <w:t xml:space="preserve">Раздел 1. </w:t>
            </w:r>
            <w:r w:rsidRPr="004330E0">
              <w:rPr>
                <w:rFonts w:eastAsia="Calibri"/>
                <w:lang w:eastAsia="en-US"/>
              </w:rPr>
              <w:t>Технология составления бухгалтерской (финансовой) отчетности</w:t>
            </w:r>
          </w:p>
        </w:tc>
        <w:tc>
          <w:tcPr>
            <w:tcW w:w="371" w:type="pct"/>
          </w:tcPr>
          <w:p w:rsidR="00CC0E68" w:rsidRPr="00315F34" w:rsidRDefault="0055106E" w:rsidP="007A67B3">
            <w:pPr>
              <w:jc w:val="center"/>
              <w:rPr>
                <w:b/>
                <w:bCs/>
              </w:rPr>
            </w:pPr>
            <w:r>
              <w:rPr>
                <w:b/>
                <w:bCs/>
              </w:rPr>
              <w:t>139</w:t>
            </w:r>
          </w:p>
        </w:tc>
        <w:tc>
          <w:tcPr>
            <w:tcW w:w="233" w:type="pct"/>
          </w:tcPr>
          <w:p w:rsidR="00CC0E68" w:rsidRPr="00315F34" w:rsidRDefault="007B1F92" w:rsidP="007A67B3">
            <w:pPr>
              <w:jc w:val="center"/>
            </w:pPr>
            <w:r>
              <w:t>100</w:t>
            </w:r>
          </w:p>
        </w:tc>
        <w:tc>
          <w:tcPr>
            <w:tcW w:w="278" w:type="pct"/>
          </w:tcPr>
          <w:p w:rsidR="00CC0E68" w:rsidRPr="00315F34" w:rsidRDefault="0055106E" w:rsidP="007A67B3">
            <w:pPr>
              <w:jc w:val="center"/>
              <w:rPr>
                <w:b/>
                <w:bCs/>
              </w:rPr>
            </w:pPr>
            <w:r>
              <w:rPr>
                <w:b/>
                <w:bCs/>
              </w:rPr>
              <w:t>110</w:t>
            </w:r>
          </w:p>
        </w:tc>
        <w:tc>
          <w:tcPr>
            <w:tcW w:w="509" w:type="pct"/>
          </w:tcPr>
          <w:p w:rsidR="00CC0E68" w:rsidRPr="00315F34" w:rsidRDefault="0055106E" w:rsidP="007A67B3">
            <w:pPr>
              <w:jc w:val="center"/>
              <w:rPr>
                <w:b/>
                <w:bCs/>
              </w:rPr>
            </w:pPr>
            <w:r>
              <w:rPr>
                <w:b/>
                <w:bCs/>
              </w:rPr>
              <w:t>100</w:t>
            </w:r>
          </w:p>
        </w:tc>
        <w:tc>
          <w:tcPr>
            <w:tcW w:w="419" w:type="pct"/>
          </w:tcPr>
          <w:p w:rsidR="00CC0E68" w:rsidRPr="00315F34" w:rsidRDefault="00CC0E68" w:rsidP="007A67B3">
            <w:pPr>
              <w:jc w:val="center"/>
            </w:pPr>
            <w:r>
              <w:t>-</w:t>
            </w:r>
          </w:p>
        </w:tc>
        <w:tc>
          <w:tcPr>
            <w:tcW w:w="495" w:type="pct"/>
          </w:tcPr>
          <w:p w:rsidR="00CC0E68" w:rsidRPr="00315F34" w:rsidRDefault="007B1F92" w:rsidP="007A67B3">
            <w:pPr>
              <w:jc w:val="center"/>
            </w:pPr>
            <w:r>
              <w:t>23</w:t>
            </w:r>
          </w:p>
        </w:tc>
        <w:tc>
          <w:tcPr>
            <w:tcW w:w="181" w:type="pct"/>
          </w:tcPr>
          <w:p w:rsidR="00CC0E68" w:rsidRPr="00315F34" w:rsidRDefault="007B1F92" w:rsidP="007A67B3">
            <w:pPr>
              <w:jc w:val="center"/>
            </w:pPr>
            <w:r>
              <w:t>6</w:t>
            </w:r>
          </w:p>
        </w:tc>
        <w:tc>
          <w:tcPr>
            <w:tcW w:w="295" w:type="pct"/>
          </w:tcPr>
          <w:p w:rsidR="00CC0E68" w:rsidRPr="00315F34" w:rsidRDefault="004C6B2A" w:rsidP="007A67B3">
            <w:pPr>
              <w:jc w:val="center"/>
              <w:rPr>
                <w:b/>
                <w:bCs/>
              </w:rPr>
            </w:pPr>
            <w:r>
              <w:rPr>
                <w:b/>
                <w:bCs/>
              </w:rPr>
              <w:t>-</w:t>
            </w:r>
          </w:p>
        </w:tc>
        <w:tc>
          <w:tcPr>
            <w:tcW w:w="553" w:type="pct"/>
          </w:tcPr>
          <w:p w:rsidR="00CC0E68" w:rsidRPr="00315F34" w:rsidRDefault="00CC0E68" w:rsidP="007A67B3">
            <w:pPr>
              <w:jc w:val="center"/>
              <w:rPr>
                <w:b/>
                <w:bCs/>
              </w:rPr>
            </w:pPr>
            <w:r>
              <w:rPr>
                <w:b/>
                <w:bCs/>
              </w:rPr>
              <w:t>-</w:t>
            </w:r>
          </w:p>
        </w:tc>
      </w:tr>
      <w:tr w:rsidR="00CC0E68" w:rsidRPr="00315F34" w:rsidTr="007A67B3">
        <w:tc>
          <w:tcPr>
            <w:tcW w:w="648" w:type="pct"/>
          </w:tcPr>
          <w:p w:rsidR="00CC0E68" w:rsidRPr="004330E0" w:rsidRDefault="00CC0E68" w:rsidP="007A67B3">
            <w:pPr>
              <w:snapToGrid w:val="0"/>
              <w:spacing w:line="276" w:lineRule="auto"/>
              <w:rPr>
                <w:rFonts w:eastAsia="Calibri"/>
                <w:lang w:eastAsia="en-US"/>
              </w:rPr>
            </w:pPr>
            <w:r w:rsidRPr="004330E0">
              <w:rPr>
                <w:rFonts w:eastAsia="Calibri"/>
                <w:lang w:eastAsia="en-US"/>
              </w:rPr>
              <w:t>ПК 4.4-4.7,</w:t>
            </w:r>
          </w:p>
          <w:p w:rsidR="00CC0E68" w:rsidRPr="00315F34" w:rsidRDefault="00CC0E68" w:rsidP="007A67B3">
            <w:pPr>
              <w:snapToGrid w:val="0"/>
              <w:spacing w:line="276" w:lineRule="auto"/>
            </w:pPr>
            <w:r w:rsidRPr="004330E0">
              <w:rPr>
                <w:rFonts w:eastAsia="Calibri"/>
                <w:lang w:eastAsia="en-US"/>
              </w:rPr>
              <w:t xml:space="preserve">ОК 01-06, </w:t>
            </w:r>
            <w:r w:rsidRPr="004330E0">
              <w:rPr>
                <w:rFonts w:eastAsia="Calibri"/>
                <w:lang w:eastAsia="en-US"/>
              </w:rPr>
              <w:br/>
              <w:t>ОК 09-11</w:t>
            </w:r>
          </w:p>
        </w:tc>
        <w:tc>
          <w:tcPr>
            <w:tcW w:w="1018" w:type="pct"/>
          </w:tcPr>
          <w:p w:rsidR="00CC0E68" w:rsidRPr="00950104" w:rsidRDefault="00CC0E68" w:rsidP="007A67B3">
            <w:r w:rsidRPr="004330E0">
              <w:rPr>
                <w:rFonts w:eastAsia="Calibri"/>
                <w:b/>
                <w:lang w:eastAsia="en-US"/>
              </w:rPr>
              <w:t xml:space="preserve">Раздел 2. </w:t>
            </w:r>
            <w:r w:rsidRPr="004330E0">
              <w:rPr>
                <w:rFonts w:eastAsia="Calibri"/>
                <w:lang w:eastAsia="en-US"/>
              </w:rPr>
              <w:t>Основы</w:t>
            </w:r>
            <w:r w:rsidR="007A67B3">
              <w:rPr>
                <w:rFonts w:eastAsia="Calibri"/>
                <w:lang w:eastAsia="en-US"/>
              </w:rPr>
              <w:t xml:space="preserve"> </w:t>
            </w:r>
            <w:r w:rsidRPr="004330E0">
              <w:rPr>
                <w:rFonts w:eastAsia="Calibri"/>
                <w:lang w:eastAsia="en-US"/>
              </w:rPr>
              <w:t>анализа бухгалтерской (финансовой) отчетности</w:t>
            </w:r>
          </w:p>
        </w:tc>
        <w:tc>
          <w:tcPr>
            <w:tcW w:w="371" w:type="pct"/>
          </w:tcPr>
          <w:p w:rsidR="00CC0E68" w:rsidRDefault="0055106E" w:rsidP="007A67B3">
            <w:pPr>
              <w:jc w:val="center"/>
              <w:rPr>
                <w:b/>
                <w:bCs/>
              </w:rPr>
            </w:pPr>
            <w:r>
              <w:rPr>
                <w:b/>
                <w:bCs/>
              </w:rPr>
              <w:t>110</w:t>
            </w:r>
          </w:p>
        </w:tc>
        <w:tc>
          <w:tcPr>
            <w:tcW w:w="233" w:type="pct"/>
          </w:tcPr>
          <w:p w:rsidR="00CC0E68" w:rsidRDefault="007B1F92" w:rsidP="007A67B3">
            <w:pPr>
              <w:jc w:val="center"/>
            </w:pPr>
            <w:r>
              <w:t>90</w:t>
            </w:r>
          </w:p>
        </w:tc>
        <w:tc>
          <w:tcPr>
            <w:tcW w:w="278" w:type="pct"/>
          </w:tcPr>
          <w:p w:rsidR="00CC0E68" w:rsidRDefault="0055106E" w:rsidP="007A67B3">
            <w:pPr>
              <w:jc w:val="center"/>
              <w:rPr>
                <w:b/>
                <w:bCs/>
              </w:rPr>
            </w:pPr>
            <w:r>
              <w:rPr>
                <w:b/>
                <w:bCs/>
              </w:rPr>
              <w:t>99</w:t>
            </w:r>
          </w:p>
        </w:tc>
        <w:tc>
          <w:tcPr>
            <w:tcW w:w="509" w:type="pct"/>
          </w:tcPr>
          <w:p w:rsidR="00CC0E68" w:rsidRDefault="0055106E" w:rsidP="007A67B3">
            <w:pPr>
              <w:jc w:val="center"/>
              <w:rPr>
                <w:b/>
                <w:bCs/>
              </w:rPr>
            </w:pPr>
            <w:r>
              <w:rPr>
                <w:b/>
                <w:bCs/>
              </w:rPr>
              <w:t>70</w:t>
            </w:r>
          </w:p>
        </w:tc>
        <w:tc>
          <w:tcPr>
            <w:tcW w:w="419" w:type="pct"/>
          </w:tcPr>
          <w:p w:rsidR="00CC0E68" w:rsidRDefault="00CC0E68" w:rsidP="007A67B3">
            <w:pPr>
              <w:jc w:val="center"/>
            </w:pPr>
            <w:r>
              <w:t>20</w:t>
            </w:r>
          </w:p>
        </w:tc>
        <w:tc>
          <w:tcPr>
            <w:tcW w:w="495" w:type="pct"/>
          </w:tcPr>
          <w:p w:rsidR="00CC0E68" w:rsidRDefault="0055106E" w:rsidP="007A67B3">
            <w:pPr>
              <w:jc w:val="center"/>
            </w:pPr>
            <w:r>
              <w:t>11</w:t>
            </w:r>
          </w:p>
        </w:tc>
        <w:tc>
          <w:tcPr>
            <w:tcW w:w="181" w:type="pct"/>
          </w:tcPr>
          <w:p w:rsidR="00CC0E68" w:rsidRDefault="00CC0E68" w:rsidP="007A67B3">
            <w:pPr>
              <w:jc w:val="center"/>
            </w:pPr>
            <w:r>
              <w:t>-</w:t>
            </w:r>
          </w:p>
        </w:tc>
        <w:tc>
          <w:tcPr>
            <w:tcW w:w="295" w:type="pct"/>
          </w:tcPr>
          <w:p w:rsidR="00CC0E68" w:rsidRDefault="004C6B2A" w:rsidP="007A67B3">
            <w:pPr>
              <w:jc w:val="center"/>
              <w:rPr>
                <w:b/>
                <w:bCs/>
              </w:rPr>
            </w:pPr>
            <w:r>
              <w:rPr>
                <w:b/>
                <w:bCs/>
              </w:rPr>
              <w:t>-</w:t>
            </w:r>
          </w:p>
        </w:tc>
        <w:tc>
          <w:tcPr>
            <w:tcW w:w="553" w:type="pct"/>
          </w:tcPr>
          <w:p w:rsidR="00CC0E68" w:rsidRDefault="00CC0E68" w:rsidP="007A67B3">
            <w:pPr>
              <w:jc w:val="center"/>
              <w:rPr>
                <w:b/>
                <w:bCs/>
              </w:rPr>
            </w:pPr>
            <w:r>
              <w:rPr>
                <w:b/>
                <w:bCs/>
              </w:rPr>
              <w:t>-</w:t>
            </w:r>
          </w:p>
        </w:tc>
      </w:tr>
      <w:tr w:rsidR="00CC0E68" w:rsidRPr="00315F34" w:rsidTr="007A67B3">
        <w:tc>
          <w:tcPr>
            <w:tcW w:w="648" w:type="pct"/>
          </w:tcPr>
          <w:p w:rsidR="00CC0E68" w:rsidRPr="00315F34" w:rsidRDefault="00CC0E68" w:rsidP="007A67B3">
            <w:pPr>
              <w:rPr>
                <w:i/>
              </w:rPr>
            </w:pPr>
          </w:p>
        </w:tc>
        <w:tc>
          <w:tcPr>
            <w:tcW w:w="1018" w:type="pct"/>
          </w:tcPr>
          <w:p w:rsidR="00CC0E68" w:rsidRPr="00315F34" w:rsidRDefault="00CC0E68" w:rsidP="007A67B3">
            <w:pPr>
              <w:suppressAutoHyphens/>
            </w:pPr>
            <w:r w:rsidRPr="00315F34">
              <w:t>Производственная практика (по профилю специальности)</w:t>
            </w:r>
          </w:p>
        </w:tc>
        <w:tc>
          <w:tcPr>
            <w:tcW w:w="371" w:type="pct"/>
          </w:tcPr>
          <w:p w:rsidR="00CC0E68" w:rsidRPr="00315F34" w:rsidRDefault="00CC0E68" w:rsidP="007A67B3">
            <w:pPr>
              <w:suppressAutoHyphens/>
              <w:jc w:val="center"/>
              <w:rPr>
                <w:b/>
                <w:bCs/>
                <w:i/>
              </w:rPr>
            </w:pPr>
            <w:r>
              <w:rPr>
                <w:b/>
                <w:bCs/>
              </w:rPr>
              <w:t>72</w:t>
            </w:r>
          </w:p>
        </w:tc>
        <w:tc>
          <w:tcPr>
            <w:tcW w:w="233" w:type="pct"/>
            <w:shd w:val="clear" w:color="auto" w:fill="auto"/>
          </w:tcPr>
          <w:p w:rsidR="00CC0E68" w:rsidRPr="00A52C73" w:rsidRDefault="00CC0E68" w:rsidP="007A67B3">
            <w:pPr>
              <w:jc w:val="center"/>
              <w:rPr>
                <w:iCs/>
              </w:rPr>
            </w:pPr>
            <w:r w:rsidRPr="00A52C73">
              <w:rPr>
                <w:iCs/>
              </w:rPr>
              <w:t>72</w:t>
            </w:r>
          </w:p>
        </w:tc>
        <w:tc>
          <w:tcPr>
            <w:tcW w:w="278" w:type="pct"/>
            <w:shd w:val="clear" w:color="auto" w:fill="C0C0C0"/>
          </w:tcPr>
          <w:p w:rsidR="00CC0E68" w:rsidRPr="00315F34" w:rsidRDefault="00CC0E68" w:rsidP="007A67B3">
            <w:pPr>
              <w:jc w:val="center"/>
              <w:rPr>
                <w:b/>
                <w:bCs/>
                <w:i/>
              </w:rPr>
            </w:pPr>
          </w:p>
        </w:tc>
        <w:tc>
          <w:tcPr>
            <w:tcW w:w="509" w:type="pct"/>
            <w:shd w:val="clear" w:color="auto" w:fill="C0C0C0"/>
          </w:tcPr>
          <w:p w:rsidR="00CC0E68" w:rsidRPr="00493140" w:rsidRDefault="00CC0E68" w:rsidP="007A67B3">
            <w:pPr>
              <w:jc w:val="center"/>
              <w:rPr>
                <w:b/>
                <w:bCs/>
                <w:i/>
              </w:rPr>
            </w:pPr>
          </w:p>
        </w:tc>
        <w:tc>
          <w:tcPr>
            <w:tcW w:w="1390" w:type="pct"/>
            <w:gridSpan w:val="4"/>
            <w:shd w:val="clear" w:color="auto" w:fill="C0C0C0"/>
          </w:tcPr>
          <w:p w:rsidR="00CC0E68" w:rsidRPr="00315F34" w:rsidRDefault="00CC0E68" w:rsidP="007A67B3">
            <w:pPr>
              <w:jc w:val="center"/>
              <w:rPr>
                <w:i/>
              </w:rPr>
            </w:pPr>
          </w:p>
        </w:tc>
        <w:tc>
          <w:tcPr>
            <w:tcW w:w="553" w:type="pct"/>
          </w:tcPr>
          <w:p w:rsidR="00CC0E68" w:rsidRPr="00315F34" w:rsidRDefault="00CC0E68" w:rsidP="007A67B3">
            <w:pPr>
              <w:suppressAutoHyphens/>
              <w:jc w:val="center"/>
              <w:rPr>
                <w:i/>
                <w:color w:val="C00000"/>
              </w:rPr>
            </w:pPr>
            <w:r>
              <w:rPr>
                <w:b/>
                <w:bCs/>
              </w:rPr>
              <w:t>72</w:t>
            </w:r>
          </w:p>
        </w:tc>
      </w:tr>
      <w:tr w:rsidR="00CC0E68" w:rsidRPr="00315F34" w:rsidTr="007A67B3">
        <w:trPr>
          <w:trHeight w:val="159"/>
        </w:trPr>
        <w:tc>
          <w:tcPr>
            <w:tcW w:w="648" w:type="pct"/>
          </w:tcPr>
          <w:p w:rsidR="00CC0E68" w:rsidRPr="00315F34" w:rsidRDefault="00CC0E68" w:rsidP="007A67B3">
            <w:pPr>
              <w:rPr>
                <w:i/>
              </w:rPr>
            </w:pPr>
          </w:p>
        </w:tc>
        <w:tc>
          <w:tcPr>
            <w:tcW w:w="1018" w:type="pct"/>
          </w:tcPr>
          <w:p w:rsidR="00CC0E68" w:rsidRPr="00315F34" w:rsidRDefault="00CC0E68" w:rsidP="007A67B3">
            <w:pPr>
              <w:suppressAutoHyphens/>
            </w:pPr>
            <w:r w:rsidRPr="00315F34">
              <w:t>Промежуточная аттестация</w:t>
            </w:r>
            <w:r>
              <w:t xml:space="preserve">. </w:t>
            </w:r>
            <w:r w:rsidRPr="00CF39FB">
              <w:rPr>
                <w:sz w:val="22"/>
                <w:szCs w:val="22"/>
              </w:rPr>
              <w:t xml:space="preserve">Экзамен по </w:t>
            </w:r>
            <w:r>
              <w:rPr>
                <w:sz w:val="22"/>
                <w:szCs w:val="22"/>
              </w:rPr>
              <w:t>ПМ</w:t>
            </w:r>
          </w:p>
        </w:tc>
        <w:tc>
          <w:tcPr>
            <w:tcW w:w="371" w:type="pct"/>
          </w:tcPr>
          <w:p w:rsidR="007661BA" w:rsidRDefault="007661BA" w:rsidP="007A67B3">
            <w:pPr>
              <w:suppressAutoHyphens/>
              <w:jc w:val="center"/>
              <w:rPr>
                <w:b/>
                <w:bCs/>
              </w:rPr>
            </w:pPr>
            <w:r>
              <w:rPr>
                <w:b/>
                <w:bCs/>
              </w:rPr>
              <w:t>-</w:t>
            </w:r>
          </w:p>
          <w:p w:rsidR="00CC0E68" w:rsidRPr="00315F34" w:rsidRDefault="00CC0E68" w:rsidP="007A67B3">
            <w:pPr>
              <w:suppressAutoHyphens/>
              <w:jc w:val="center"/>
              <w:rPr>
                <w:b/>
                <w:bCs/>
              </w:rPr>
            </w:pPr>
            <w:r>
              <w:rPr>
                <w:b/>
                <w:bCs/>
              </w:rPr>
              <w:t>12</w:t>
            </w:r>
          </w:p>
        </w:tc>
        <w:tc>
          <w:tcPr>
            <w:tcW w:w="233" w:type="pct"/>
            <w:shd w:val="clear" w:color="auto" w:fill="auto"/>
          </w:tcPr>
          <w:p w:rsidR="00CC0E68" w:rsidRPr="00F56166" w:rsidRDefault="007B1F92" w:rsidP="007A67B3">
            <w:pPr>
              <w:jc w:val="center"/>
              <w:rPr>
                <w:iCs/>
              </w:rPr>
            </w:pPr>
            <w:r>
              <w:rPr>
                <w:iCs/>
              </w:rPr>
              <w:t>12</w:t>
            </w:r>
          </w:p>
        </w:tc>
        <w:tc>
          <w:tcPr>
            <w:tcW w:w="278" w:type="pct"/>
            <w:shd w:val="clear" w:color="auto" w:fill="C0C0C0"/>
          </w:tcPr>
          <w:p w:rsidR="00CC0E68" w:rsidRPr="00315F34" w:rsidRDefault="00CC0E68" w:rsidP="007A67B3">
            <w:pPr>
              <w:jc w:val="center"/>
              <w:rPr>
                <w:i/>
              </w:rPr>
            </w:pPr>
          </w:p>
        </w:tc>
        <w:tc>
          <w:tcPr>
            <w:tcW w:w="509" w:type="pct"/>
            <w:shd w:val="clear" w:color="auto" w:fill="C0C0C0"/>
          </w:tcPr>
          <w:p w:rsidR="00CC0E68" w:rsidRPr="00315F34" w:rsidRDefault="00CC0E68" w:rsidP="007A67B3">
            <w:pPr>
              <w:jc w:val="center"/>
              <w:rPr>
                <w:i/>
              </w:rPr>
            </w:pPr>
          </w:p>
        </w:tc>
        <w:tc>
          <w:tcPr>
            <w:tcW w:w="1390" w:type="pct"/>
            <w:gridSpan w:val="4"/>
            <w:shd w:val="clear" w:color="auto" w:fill="C0C0C0"/>
          </w:tcPr>
          <w:p w:rsidR="00CC0E68" w:rsidRPr="00315F34" w:rsidRDefault="007B1F92" w:rsidP="007A67B3">
            <w:pPr>
              <w:jc w:val="center"/>
              <w:rPr>
                <w:i/>
              </w:rPr>
            </w:pPr>
            <w:r>
              <w:rPr>
                <w:i/>
              </w:rPr>
              <w:t xml:space="preserve">                               12</w:t>
            </w:r>
          </w:p>
        </w:tc>
        <w:tc>
          <w:tcPr>
            <w:tcW w:w="553" w:type="pct"/>
          </w:tcPr>
          <w:p w:rsidR="00CC0E68" w:rsidRPr="00315F34" w:rsidRDefault="00CC0E68" w:rsidP="007A67B3">
            <w:pPr>
              <w:suppressAutoHyphens/>
              <w:jc w:val="center"/>
            </w:pPr>
          </w:p>
        </w:tc>
      </w:tr>
      <w:tr w:rsidR="00CC0E68" w:rsidRPr="00315F34" w:rsidTr="007A67B3">
        <w:tc>
          <w:tcPr>
            <w:tcW w:w="648" w:type="pct"/>
          </w:tcPr>
          <w:p w:rsidR="00CC0E68" w:rsidRPr="00315F34" w:rsidRDefault="00CC0E68" w:rsidP="007A67B3">
            <w:pPr>
              <w:rPr>
                <w:b/>
                <w:i/>
              </w:rPr>
            </w:pPr>
          </w:p>
        </w:tc>
        <w:tc>
          <w:tcPr>
            <w:tcW w:w="1018" w:type="pct"/>
          </w:tcPr>
          <w:p w:rsidR="00CC0E68" w:rsidRPr="00315F34" w:rsidRDefault="00CC0E68" w:rsidP="007A67B3">
            <w:pPr>
              <w:rPr>
                <w:b/>
                <w:i/>
              </w:rPr>
            </w:pPr>
            <w:r w:rsidRPr="00315F34">
              <w:rPr>
                <w:b/>
                <w:i/>
              </w:rPr>
              <w:t>Всего:</w:t>
            </w:r>
          </w:p>
        </w:tc>
        <w:tc>
          <w:tcPr>
            <w:tcW w:w="371" w:type="pct"/>
          </w:tcPr>
          <w:p w:rsidR="00CC0E68" w:rsidRPr="00C96BF3" w:rsidRDefault="0055106E" w:rsidP="007A67B3">
            <w:pPr>
              <w:jc w:val="center"/>
              <w:rPr>
                <w:b/>
                <w:iCs/>
              </w:rPr>
            </w:pPr>
            <w:r>
              <w:rPr>
                <w:b/>
                <w:iCs/>
              </w:rPr>
              <w:t>333</w:t>
            </w:r>
          </w:p>
        </w:tc>
        <w:tc>
          <w:tcPr>
            <w:tcW w:w="233" w:type="pct"/>
          </w:tcPr>
          <w:p w:rsidR="00CC0E68" w:rsidRPr="00C96BF3" w:rsidRDefault="00CC0E68" w:rsidP="007A67B3">
            <w:pPr>
              <w:jc w:val="center"/>
              <w:rPr>
                <w:b/>
                <w:iCs/>
              </w:rPr>
            </w:pPr>
            <w:r>
              <w:rPr>
                <w:b/>
                <w:iCs/>
              </w:rPr>
              <w:t>2</w:t>
            </w:r>
            <w:r w:rsidR="007B1F92">
              <w:rPr>
                <w:b/>
                <w:iCs/>
              </w:rPr>
              <w:t>74</w:t>
            </w:r>
          </w:p>
        </w:tc>
        <w:tc>
          <w:tcPr>
            <w:tcW w:w="278" w:type="pct"/>
          </w:tcPr>
          <w:p w:rsidR="00CC0E68" w:rsidRPr="00C96BF3" w:rsidRDefault="0055106E" w:rsidP="007A67B3">
            <w:pPr>
              <w:jc w:val="center"/>
              <w:rPr>
                <w:b/>
                <w:iCs/>
              </w:rPr>
            </w:pPr>
            <w:r>
              <w:rPr>
                <w:b/>
                <w:iCs/>
              </w:rPr>
              <w:t>209</w:t>
            </w:r>
          </w:p>
        </w:tc>
        <w:tc>
          <w:tcPr>
            <w:tcW w:w="509" w:type="pct"/>
          </w:tcPr>
          <w:p w:rsidR="00CC0E68" w:rsidRPr="00C96BF3" w:rsidRDefault="0055106E" w:rsidP="007A67B3">
            <w:pPr>
              <w:jc w:val="center"/>
              <w:rPr>
                <w:b/>
                <w:iCs/>
              </w:rPr>
            </w:pPr>
            <w:r>
              <w:rPr>
                <w:b/>
                <w:iCs/>
              </w:rPr>
              <w:t>1</w:t>
            </w:r>
            <w:r w:rsidR="00CC0E68">
              <w:rPr>
                <w:b/>
                <w:iCs/>
              </w:rPr>
              <w:t>70</w:t>
            </w:r>
          </w:p>
        </w:tc>
        <w:tc>
          <w:tcPr>
            <w:tcW w:w="419" w:type="pct"/>
          </w:tcPr>
          <w:p w:rsidR="00CC0E68" w:rsidRPr="00C96BF3" w:rsidRDefault="00CC0E68" w:rsidP="007A67B3">
            <w:pPr>
              <w:jc w:val="center"/>
              <w:rPr>
                <w:b/>
                <w:iCs/>
              </w:rPr>
            </w:pPr>
            <w:r>
              <w:rPr>
                <w:b/>
                <w:iCs/>
              </w:rPr>
              <w:t>20</w:t>
            </w:r>
          </w:p>
        </w:tc>
        <w:tc>
          <w:tcPr>
            <w:tcW w:w="495" w:type="pct"/>
          </w:tcPr>
          <w:p w:rsidR="00CC0E68" w:rsidRPr="00C96BF3" w:rsidRDefault="007B1F92" w:rsidP="007A67B3">
            <w:pPr>
              <w:jc w:val="center"/>
              <w:rPr>
                <w:b/>
                <w:iCs/>
              </w:rPr>
            </w:pPr>
            <w:r>
              <w:rPr>
                <w:b/>
                <w:iCs/>
              </w:rPr>
              <w:t>34</w:t>
            </w:r>
          </w:p>
        </w:tc>
        <w:tc>
          <w:tcPr>
            <w:tcW w:w="181" w:type="pct"/>
          </w:tcPr>
          <w:p w:rsidR="00CC0E68" w:rsidRPr="0076602E" w:rsidRDefault="007B1F92" w:rsidP="007A67B3">
            <w:pPr>
              <w:jc w:val="center"/>
              <w:rPr>
                <w:b/>
                <w:iCs/>
              </w:rPr>
            </w:pPr>
            <w:r>
              <w:rPr>
                <w:b/>
                <w:iCs/>
              </w:rPr>
              <w:t>18</w:t>
            </w:r>
          </w:p>
        </w:tc>
        <w:tc>
          <w:tcPr>
            <w:tcW w:w="295" w:type="pct"/>
          </w:tcPr>
          <w:p w:rsidR="00CC0E68" w:rsidRPr="00C96BF3" w:rsidRDefault="004C6B2A" w:rsidP="007A67B3">
            <w:pPr>
              <w:jc w:val="center"/>
              <w:rPr>
                <w:b/>
                <w:iCs/>
              </w:rPr>
            </w:pPr>
            <w:r>
              <w:rPr>
                <w:b/>
                <w:iCs/>
              </w:rPr>
              <w:t>-</w:t>
            </w:r>
          </w:p>
        </w:tc>
        <w:tc>
          <w:tcPr>
            <w:tcW w:w="553" w:type="pct"/>
          </w:tcPr>
          <w:p w:rsidR="00CC0E68" w:rsidRPr="00C96BF3" w:rsidRDefault="00CC0E68" w:rsidP="007A67B3">
            <w:pPr>
              <w:jc w:val="center"/>
              <w:rPr>
                <w:b/>
                <w:iCs/>
              </w:rPr>
            </w:pPr>
            <w:r>
              <w:rPr>
                <w:b/>
                <w:iCs/>
              </w:rPr>
              <w:t>72</w:t>
            </w:r>
          </w:p>
        </w:tc>
      </w:tr>
    </w:tbl>
    <w:p w:rsidR="00CC0E68" w:rsidRDefault="00CC0E68" w:rsidP="00CC0E68">
      <w:pPr>
        <w:spacing w:line="276" w:lineRule="auto"/>
        <w:rPr>
          <w:rFonts w:eastAsia="Calibri"/>
          <w:b/>
        </w:rPr>
      </w:pPr>
    </w:p>
    <w:p w:rsidR="00CC0E68" w:rsidRPr="004330E0" w:rsidRDefault="00CC0E68" w:rsidP="00CC0E68">
      <w:pPr>
        <w:spacing w:line="276" w:lineRule="auto"/>
        <w:rPr>
          <w:rFonts w:eastAsia="Calibri"/>
          <w:b/>
        </w:rPr>
      </w:pPr>
      <w:r w:rsidRPr="004330E0">
        <w:rPr>
          <w:rFonts w:eastAsia="Calibri"/>
          <w:b/>
        </w:rPr>
        <w:br w:type="page"/>
      </w:r>
      <w:r w:rsidRPr="004330E0">
        <w:rPr>
          <w:rFonts w:eastAsia="Calibri"/>
          <w:b/>
        </w:rPr>
        <w:lastRenderedPageBreak/>
        <w:t>2.2. Тематический план и содержание профессионального модуля (ПМ)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1"/>
        <w:gridCol w:w="269"/>
        <w:gridCol w:w="10148"/>
        <w:gridCol w:w="1492"/>
      </w:tblGrid>
      <w:tr w:rsidR="00CC0E68" w:rsidRPr="004330E0" w:rsidTr="00B121BE">
        <w:tc>
          <w:tcPr>
            <w:tcW w:w="2934" w:type="dxa"/>
            <w:gridSpan w:val="2"/>
            <w:shd w:val="clear" w:color="auto" w:fill="auto"/>
          </w:tcPr>
          <w:p w:rsidR="00CC0E68" w:rsidRPr="00730578" w:rsidRDefault="00CC0E68" w:rsidP="007A67B3">
            <w:pPr>
              <w:spacing w:line="276" w:lineRule="auto"/>
              <w:jc w:val="center"/>
              <w:rPr>
                <w:rFonts w:eastAsia="Calibri"/>
                <w:b/>
              </w:rPr>
            </w:pPr>
            <w:r w:rsidRPr="00730578">
              <w:rPr>
                <w:rFonts w:eastAsia="Calibri"/>
                <w:b/>
                <w:sz w:val="22"/>
                <w:szCs w:val="22"/>
              </w:rPr>
              <w:t xml:space="preserve">Наименование разделов </w:t>
            </w:r>
          </w:p>
          <w:p w:rsidR="00CC0E68" w:rsidRPr="00730578" w:rsidRDefault="00CC0E68" w:rsidP="007A67B3">
            <w:pPr>
              <w:spacing w:line="276" w:lineRule="auto"/>
              <w:jc w:val="center"/>
              <w:rPr>
                <w:rFonts w:eastAsia="Calibri"/>
                <w:b/>
              </w:rPr>
            </w:pPr>
            <w:r w:rsidRPr="00730578">
              <w:rPr>
                <w:rFonts w:eastAsia="Calibri"/>
                <w:b/>
                <w:sz w:val="22"/>
                <w:szCs w:val="22"/>
              </w:rPr>
              <w:t xml:space="preserve">и тем </w:t>
            </w:r>
          </w:p>
          <w:p w:rsidR="00CC0E68" w:rsidRPr="00730578" w:rsidRDefault="00CC0E68" w:rsidP="007A67B3">
            <w:pPr>
              <w:spacing w:line="276" w:lineRule="auto"/>
              <w:jc w:val="center"/>
              <w:rPr>
                <w:rFonts w:eastAsia="Calibri"/>
                <w:b/>
              </w:rPr>
            </w:pPr>
            <w:r w:rsidRPr="00730578">
              <w:rPr>
                <w:rFonts w:eastAsia="Calibri"/>
                <w:b/>
                <w:sz w:val="22"/>
                <w:szCs w:val="22"/>
              </w:rPr>
              <w:t xml:space="preserve">профессионального </w:t>
            </w:r>
          </w:p>
          <w:p w:rsidR="00CC0E68" w:rsidRPr="00730578" w:rsidRDefault="00CC0E68" w:rsidP="007A67B3">
            <w:pPr>
              <w:spacing w:line="276" w:lineRule="auto"/>
              <w:jc w:val="center"/>
              <w:rPr>
                <w:rFonts w:eastAsia="Calibri"/>
                <w:b/>
              </w:rPr>
            </w:pPr>
            <w:r w:rsidRPr="00730578">
              <w:rPr>
                <w:rFonts w:eastAsia="Calibri"/>
                <w:b/>
                <w:sz w:val="22"/>
                <w:szCs w:val="22"/>
              </w:rPr>
              <w:t xml:space="preserve">модуля (ПМ), </w:t>
            </w:r>
          </w:p>
          <w:p w:rsidR="00CC0E68" w:rsidRPr="00730578" w:rsidRDefault="00CC0E68" w:rsidP="007A67B3">
            <w:pPr>
              <w:spacing w:line="276" w:lineRule="auto"/>
              <w:jc w:val="center"/>
              <w:rPr>
                <w:rFonts w:eastAsia="Calibri"/>
                <w:b/>
              </w:rPr>
            </w:pPr>
            <w:r w:rsidRPr="00730578">
              <w:rPr>
                <w:rFonts w:eastAsia="Calibri"/>
                <w:b/>
                <w:sz w:val="22"/>
                <w:szCs w:val="22"/>
              </w:rPr>
              <w:t xml:space="preserve">междисциплинарных </w:t>
            </w:r>
          </w:p>
          <w:p w:rsidR="00CC0E68" w:rsidRPr="00730578" w:rsidRDefault="00CC0E68" w:rsidP="007A67B3">
            <w:pPr>
              <w:spacing w:line="276" w:lineRule="auto"/>
              <w:jc w:val="center"/>
              <w:rPr>
                <w:rFonts w:eastAsia="Calibri"/>
                <w:b/>
              </w:rPr>
            </w:pPr>
            <w:r w:rsidRPr="00730578">
              <w:rPr>
                <w:rFonts w:eastAsia="Calibri"/>
                <w:b/>
                <w:sz w:val="22"/>
                <w:szCs w:val="22"/>
              </w:rPr>
              <w:t>курсов (МДК)</w:t>
            </w:r>
          </w:p>
        </w:tc>
        <w:tc>
          <w:tcPr>
            <w:tcW w:w="10360" w:type="dxa"/>
            <w:shd w:val="clear" w:color="auto" w:fill="auto"/>
          </w:tcPr>
          <w:p w:rsidR="00CC0E68" w:rsidRPr="00730578" w:rsidRDefault="00CC0E68" w:rsidP="007A67B3">
            <w:pPr>
              <w:spacing w:line="276" w:lineRule="auto"/>
              <w:jc w:val="center"/>
              <w:rPr>
                <w:rFonts w:eastAsia="Calibri"/>
                <w:b/>
              </w:rPr>
            </w:pPr>
            <w:r w:rsidRPr="00730578">
              <w:rPr>
                <w:rFonts w:eastAsia="Calibri"/>
                <w:b/>
                <w:sz w:val="22"/>
                <w:szCs w:val="22"/>
              </w:rPr>
              <w:t xml:space="preserve">Содержание учебного материала, лабораторные работы и практические </w:t>
            </w:r>
          </w:p>
          <w:p w:rsidR="00CC0E68" w:rsidRPr="00730578" w:rsidRDefault="00CC0E68" w:rsidP="007A67B3">
            <w:pPr>
              <w:spacing w:line="276" w:lineRule="auto"/>
              <w:jc w:val="center"/>
              <w:rPr>
                <w:rFonts w:eastAsia="Calibri"/>
                <w:b/>
              </w:rPr>
            </w:pPr>
            <w:r w:rsidRPr="00730578">
              <w:rPr>
                <w:rFonts w:eastAsia="Calibri"/>
                <w:b/>
                <w:sz w:val="22"/>
                <w:szCs w:val="22"/>
              </w:rPr>
              <w:t xml:space="preserve">занятия, самостоятельная учебная работа обучающихся, </w:t>
            </w:r>
          </w:p>
          <w:p w:rsidR="00CC0E68" w:rsidRPr="00730578" w:rsidRDefault="00CC0E68" w:rsidP="007A67B3">
            <w:pPr>
              <w:spacing w:line="276" w:lineRule="auto"/>
              <w:jc w:val="center"/>
              <w:rPr>
                <w:rFonts w:eastAsia="Calibri"/>
                <w:b/>
              </w:rPr>
            </w:pPr>
            <w:r w:rsidRPr="00730578">
              <w:rPr>
                <w:rFonts w:eastAsia="Calibri"/>
                <w:b/>
                <w:sz w:val="22"/>
                <w:szCs w:val="22"/>
              </w:rPr>
              <w:t xml:space="preserve">курсовая работа (проект) </w:t>
            </w:r>
          </w:p>
        </w:tc>
        <w:tc>
          <w:tcPr>
            <w:tcW w:w="1492" w:type="dxa"/>
            <w:shd w:val="clear" w:color="auto" w:fill="auto"/>
          </w:tcPr>
          <w:p w:rsidR="00CC0E68" w:rsidRPr="00730578" w:rsidRDefault="00CC0E68" w:rsidP="007A67B3">
            <w:pPr>
              <w:spacing w:line="276" w:lineRule="auto"/>
              <w:jc w:val="center"/>
              <w:rPr>
                <w:rFonts w:eastAsia="Calibri"/>
                <w:b/>
              </w:rPr>
            </w:pPr>
            <w:r w:rsidRPr="005D3D6B">
              <w:rPr>
                <w:b/>
                <w:bCs/>
                <w:sz w:val="20"/>
                <w:szCs w:val="20"/>
              </w:rPr>
              <w:t xml:space="preserve">Объем, ак. ч / в том числе </w:t>
            </w:r>
            <w:r>
              <w:rPr>
                <w:b/>
                <w:bCs/>
                <w:sz w:val="20"/>
                <w:szCs w:val="20"/>
              </w:rPr>
              <w:br/>
            </w:r>
            <w:r w:rsidRPr="005D3D6B">
              <w:rPr>
                <w:b/>
                <w:bCs/>
                <w:sz w:val="20"/>
                <w:szCs w:val="20"/>
              </w:rPr>
              <w:t>в форме практической подготовки, ак. ч</w:t>
            </w:r>
          </w:p>
        </w:tc>
      </w:tr>
      <w:tr w:rsidR="00CC0E68" w:rsidRPr="004330E0" w:rsidTr="00B121BE">
        <w:tc>
          <w:tcPr>
            <w:tcW w:w="2934" w:type="dxa"/>
            <w:gridSpan w:val="2"/>
            <w:shd w:val="clear" w:color="auto" w:fill="auto"/>
          </w:tcPr>
          <w:p w:rsidR="00CC0E68" w:rsidRPr="004330E0" w:rsidRDefault="00CC0E68" w:rsidP="007A67B3">
            <w:pPr>
              <w:spacing w:line="276" w:lineRule="auto"/>
              <w:jc w:val="center"/>
              <w:rPr>
                <w:rFonts w:eastAsia="Calibri"/>
                <w:b/>
              </w:rPr>
            </w:pPr>
            <w:r w:rsidRPr="004330E0">
              <w:rPr>
                <w:rFonts w:eastAsia="Calibri"/>
                <w:b/>
              </w:rPr>
              <w:t>1</w:t>
            </w:r>
          </w:p>
        </w:tc>
        <w:tc>
          <w:tcPr>
            <w:tcW w:w="10360" w:type="dxa"/>
            <w:shd w:val="clear" w:color="auto" w:fill="auto"/>
            <w:vAlign w:val="center"/>
          </w:tcPr>
          <w:p w:rsidR="00CC0E68" w:rsidRPr="004330E0" w:rsidRDefault="00CC0E68" w:rsidP="007A67B3">
            <w:pPr>
              <w:spacing w:line="276" w:lineRule="auto"/>
              <w:jc w:val="center"/>
              <w:rPr>
                <w:rFonts w:eastAsia="Calibri"/>
                <w:b/>
              </w:rPr>
            </w:pPr>
            <w:r w:rsidRPr="004330E0">
              <w:rPr>
                <w:rFonts w:eastAsia="Calibri"/>
                <w:b/>
              </w:rPr>
              <w:t>2</w:t>
            </w:r>
          </w:p>
        </w:tc>
        <w:tc>
          <w:tcPr>
            <w:tcW w:w="1492" w:type="dxa"/>
            <w:shd w:val="clear" w:color="auto" w:fill="auto"/>
          </w:tcPr>
          <w:p w:rsidR="00CC0E68" w:rsidRPr="004330E0" w:rsidRDefault="00CC0E68" w:rsidP="007A67B3">
            <w:pPr>
              <w:spacing w:line="276" w:lineRule="auto"/>
              <w:jc w:val="center"/>
              <w:rPr>
                <w:rFonts w:eastAsia="Calibri"/>
                <w:b/>
              </w:rPr>
            </w:pPr>
            <w:r w:rsidRPr="004330E0">
              <w:rPr>
                <w:rFonts w:eastAsia="Calibri"/>
                <w:b/>
              </w:rPr>
              <w:t>3</w:t>
            </w:r>
          </w:p>
        </w:tc>
      </w:tr>
      <w:tr w:rsidR="00CC0E68" w:rsidRPr="004330E0" w:rsidTr="00B121BE">
        <w:tc>
          <w:tcPr>
            <w:tcW w:w="13294" w:type="dxa"/>
            <w:gridSpan w:val="3"/>
            <w:shd w:val="clear" w:color="auto" w:fill="auto"/>
          </w:tcPr>
          <w:p w:rsidR="00CC0E68" w:rsidRPr="004330E0" w:rsidRDefault="00CC0E68" w:rsidP="007A67B3">
            <w:pPr>
              <w:spacing w:line="276" w:lineRule="auto"/>
              <w:rPr>
                <w:rFonts w:eastAsia="Calibri"/>
                <w:i/>
              </w:rPr>
            </w:pPr>
            <w:r w:rsidRPr="004330E0">
              <w:rPr>
                <w:rFonts w:eastAsia="Calibri"/>
                <w:b/>
              </w:rPr>
              <w:t>Раздел 1. Технология составления бухгалтерской (финансовой) отчетности</w:t>
            </w:r>
          </w:p>
        </w:tc>
        <w:tc>
          <w:tcPr>
            <w:tcW w:w="1492" w:type="dxa"/>
            <w:shd w:val="clear" w:color="auto" w:fill="auto"/>
          </w:tcPr>
          <w:p w:rsidR="00CC0E68" w:rsidRPr="004330E0" w:rsidRDefault="002F6F45" w:rsidP="007A67B3">
            <w:pPr>
              <w:spacing w:line="276" w:lineRule="auto"/>
              <w:jc w:val="center"/>
              <w:rPr>
                <w:rFonts w:eastAsia="Calibri"/>
                <w:b/>
              </w:rPr>
            </w:pPr>
            <w:r>
              <w:rPr>
                <w:rFonts w:eastAsia="Calibri"/>
                <w:b/>
              </w:rPr>
              <w:t>139</w:t>
            </w:r>
            <w:r w:rsidR="00CC0E68">
              <w:rPr>
                <w:rFonts w:eastAsia="Calibri"/>
                <w:b/>
              </w:rPr>
              <w:t>/</w:t>
            </w:r>
            <w:r>
              <w:rPr>
                <w:rFonts w:eastAsia="Calibri"/>
                <w:b/>
              </w:rPr>
              <w:t>120</w:t>
            </w:r>
          </w:p>
        </w:tc>
      </w:tr>
      <w:tr w:rsidR="00CC0E68" w:rsidRPr="004330E0" w:rsidTr="00B121BE">
        <w:tc>
          <w:tcPr>
            <w:tcW w:w="13294" w:type="dxa"/>
            <w:gridSpan w:val="3"/>
            <w:shd w:val="clear" w:color="auto" w:fill="auto"/>
          </w:tcPr>
          <w:p w:rsidR="00CC0E68" w:rsidRPr="004330E0" w:rsidRDefault="00CC0E68" w:rsidP="007A67B3">
            <w:pPr>
              <w:spacing w:line="276" w:lineRule="auto"/>
              <w:rPr>
                <w:rFonts w:eastAsia="Calibri"/>
                <w:i/>
              </w:rPr>
            </w:pPr>
            <w:r w:rsidRPr="004330E0">
              <w:rPr>
                <w:rFonts w:eastAsia="Calibri"/>
                <w:b/>
              </w:rPr>
              <w:t>МДК.04.01 «Технология составления бухгалтерской (финансовой) отчетности»</w:t>
            </w:r>
          </w:p>
        </w:tc>
        <w:tc>
          <w:tcPr>
            <w:tcW w:w="1492" w:type="dxa"/>
            <w:shd w:val="clear" w:color="auto" w:fill="auto"/>
          </w:tcPr>
          <w:p w:rsidR="00CC0E68" w:rsidRPr="004330E0" w:rsidRDefault="002F6F45" w:rsidP="007A67B3">
            <w:pPr>
              <w:spacing w:line="276" w:lineRule="auto"/>
              <w:jc w:val="center"/>
              <w:rPr>
                <w:rFonts w:eastAsia="Calibri"/>
                <w:b/>
              </w:rPr>
            </w:pPr>
            <w:r>
              <w:rPr>
                <w:rFonts w:eastAsia="Calibri"/>
                <w:b/>
              </w:rPr>
              <w:t>110</w:t>
            </w:r>
            <w:r w:rsidR="00CC0E68">
              <w:rPr>
                <w:rFonts w:eastAsia="Calibri"/>
                <w:b/>
              </w:rPr>
              <w:t>/</w:t>
            </w:r>
            <w:r>
              <w:rPr>
                <w:rFonts w:eastAsia="Calibri"/>
                <w:b/>
              </w:rPr>
              <w:t>100</w:t>
            </w:r>
          </w:p>
        </w:tc>
      </w:tr>
      <w:tr w:rsidR="00CC0E68" w:rsidRPr="004330E0" w:rsidTr="00B121BE">
        <w:tc>
          <w:tcPr>
            <w:tcW w:w="2934" w:type="dxa"/>
            <w:gridSpan w:val="2"/>
            <w:vMerge w:val="restart"/>
            <w:shd w:val="clear" w:color="auto" w:fill="auto"/>
          </w:tcPr>
          <w:p w:rsidR="00CC0E68" w:rsidRPr="004330E0" w:rsidRDefault="00CC0E68" w:rsidP="007A67B3">
            <w:pPr>
              <w:spacing w:line="276" w:lineRule="auto"/>
              <w:rPr>
                <w:rFonts w:eastAsia="Calibri"/>
                <w:b/>
              </w:rPr>
            </w:pPr>
            <w:r w:rsidRPr="004330E0">
              <w:rPr>
                <w:rFonts w:eastAsia="Calibri"/>
                <w:b/>
              </w:rPr>
              <w:t xml:space="preserve">Тема 1.1. </w:t>
            </w:r>
          </w:p>
          <w:p w:rsidR="00CC0E68" w:rsidRPr="004330E0" w:rsidRDefault="00CC0E68" w:rsidP="007A67B3">
            <w:pPr>
              <w:spacing w:line="276" w:lineRule="auto"/>
              <w:rPr>
                <w:rFonts w:eastAsia="Calibri"/>
                <w:b/>
              </w:rPr>
            </w:pPr>
            <w:r w:rsidRPr="004330E0">
              <w:rPr>
                <w:rFonts w:eastAsia="Calibri"/>
                <w:b/>
              </w:rPr>
              <w:t>Сущность бухгалтерской (финансовой) отчетности и требования, предъявляемые к ней</w:t>
            </w:r>
          </w:p>
        </w:tc>
        <w:tc>
          <w:tcPr>
            <w:tcW w:w="10360" w:type="dxa"/>
            <w:shd w:val="clear" w:color="auto" w:fill="auto"/>
          </w:tcPr>
          <w:p w:rsidR="00CC0E68" w:rsidRPr="004330E0" w:rsidRDefault="00CC0E68" w:rsidP="007A67B3">
            <w:pPr>
              <w:spacing w:line="276" w:lineRule="auto"/>
              <w:rPr>
                <w:rFonts w:eastAsia="Calibri"/>
                <w:b/>
              </w:rPr>
            </w:pPr>
            <w:r w:rsidRPr="004330E0">
              <w:rPr>
                <w:rFonts w:eastAsia="Calibri"/>
                <w:b/>
              </w:rPr>
              <w:t>Содержание</w:t>
            </w:r>
          </w:p>
        </w:tc>
        <w:tc>
          <w:tcPr>
            <w:tcW w:w="1492" w:type="dxa"/>
            <w:vMerge w:val="restart"/>
            <w:shd w:val="clear" w:color="auto" w:fill="auto"/>
          </w:tcPr>
          <w:p w:rsidR="00CC0E68" w:rsidRPr="004330E0" w:rsidRDefault="00CC0E68" w:rsidP="007A67B3">
            <w:pPr>
              <w:spacing w:line="276" w:lineRule="auto"/>
              <w:jc w:val="center"/>
              <w:rPr>
                <w:rFonts w:eastAsia="Calibri"/>
                <w:b/>
              </w:rPr>
            </w:pPr>
            <w:r w:rsidRPr="004330E0">
              <w:rPr>
                <w:rFonts w:eastAsia="Calibri"/>
                <w:b/>
              </w:rPr>
              <w:t>2</w:t>
            </w:r>
            <w:r>
              <w:rPr>
                <w:rFonts w:eastAsia="Calibri"/>
                <w:b/>
              </w:rPr>
              <w:t>/-</w:t>
            </w:r>
          </w:p>
        </w:tc>
      </w:tr>
      <w:tr w:rsidR="00CC0E68" w:rsidRPr="004330E0" w:rsidTr="00B121BE">
        <w:tc>
          <w:tcPr>
            <w:tcW w:w="2934" w:type="dxa"/>
            <w:gridSpan w:val="2"/>
            <w:vMerge/>
            <w:shd w:val="clear" w:color="auto" w:fill="auto"/>
          </w:tcPr>
          <w:p w:rsidR="00CC0E68" w:rsidRPr="004330E0" w:rsidRDefault="00CC0E68" w:rsidP="007A67B3">
            <w:pPr>
              <w:spacing w:line="276" w:lineRule="auto"/>
              <w:jc w:val="center"/>
              <w:rPr>
                <w:rFonts w:eastAsia="Calibri"/>
                <w:b/>
              </w:rPr>
            </w:pPr>
          </w:p>
        </w:tc>
        <w:tc>
          <w:tcPr>
            <w:tcW w:w="10360" w:type="dxa"/>
            <w:shd w:val="clear" w:color="auto" w:fill="auto"/>
          </w:tcPr>
          <w:p w:rsidR="00CC0E68" w:rsidRPr="002E063E" w:rsidRDefault="00CC0E68" w:rsidP="00A66780">
            <w:pPr>
              <w:pStyle w:val="af"/>
              <w:numPr>
                <w:ilvl w:val="0"/>
                <w:numId w:val="27"/>
              </w:numPr>
              <w:tabs>
                <w:tab w:val="left" w:pos="358"/>
              </w:tabs>
              <w:spacing w:before="0" w:after="0" w:line="276" w:lineRule="auto"/>
              <w:ind w:left="0" w:firstLine="0"/>
              <w:jc w:val="both"/>
              <w:textAlignment w:val="baseline"/>
              <w:rPr>
                <w:rFonts w:eastAsia="Calibri"/>
                <w:color w:val="000000"/>
              </w:rPr>
            </w:pPr>
            <w:r w:rsidRPr="002E063E">
              <w:rPr>
                <w:rFonts w:eastAsia="Calibri"/>
                <w:color w:val="000000"/>
              </w:rPr>
              <w:t xml:space="preserve">Понятие отчетности, классификация видов (бухгалтерская, управленческая, налоговая, статистическая, консолидированная, промежуточная, годовая), назначение. </w:t>
            </w:r>
          </w:p>
          <w:p w:rsidR="00CC0E68" w:rsidRPr="002E063E" w:rsidRDefault="00CC0E68" w:rsidP="00A66780">
            <w:pPr>
              <w:pStyle w:val="af"/>
              <w:numPr>
                <w:ilvl w:val="0"/>
                <w:numId w:val="27"/>
              </w:numPr>
              <w:tabs>
                <w:tab w:val="left" w:pos="358"/>
              </w:tabs>
              <w:spacing w:before="0" w:after="0" w:line="276" w:lineRule="auto"/>
              <w:ind w:left="0" w:firstLine="0"/>
              <w:jc w:val="both"/>
              <w:textAlignment w:val="baseline"/>
              <w:rPr>
                <w:rFonts w:eastAsia="Calibri"/>
                <w:color w:val="000000"/>
              </w:rPr>
            </w:pPr>
            <w:r w:rsidRPr="002E063E">
              <w:rPr>
                <w:rFonts w:eastAsia="Calibri"/>
                <w:color w:val="000000"/>
              </w:rPr>
              <w:t>Пользователи бухгалтерской (финансовой) отчетности и их информационные потребности.</w:t>
            </w:r>
          </w:p>
          <w:p w:rsidR="00CC0E68" w:rsidRPr="002E063E" w:rsidRDefault="00CC0E68" w:rsidP="00A66780">
            <w:pPr>
              <w:pStyle w:val="af"/>
              <w:numPr>
                <w:ilvl w:val="0"/>
                <w:numId w:val="27"/>
              </w:numPr>
              <w:tabs>
                <w:tab w:val="left" w:pos="358"/>
              </w:tabs>
              <w:spacing w:before="0" w:after="0" w:line="276" w:lineRule="auto"/>
              <w:ind w:left="0" w:firstLine="0"/>
              <w:jc w:val="both"/>
              <w:textAlignment w:val="baseline"/>
              <w:rPr>
                <w:rFonts w:eastAsia="Calibri"/>
                <w:color w:val="000000"/>
              </w:rPr>
            </w:pPr>
            <w:r w:rsidRPr="002E063E">
              <w:rPr>
                <w:rFonts w:eastAsia="Calibri"/>
                <w:color w:val="000000"/>
              </w:rPr>
              <w:t>Нормативное регулирование бухгалтерской (финансовой) отчетности в Российской Федерации. Российские и международные стандарты бухгалтерской (финансовой) отчетности.</w:t>
            </w:r>
          </w:p>
          <w:p w:rsidR="00CC0E68" w:rsidRPr="002E063E" w:rsidRDefault="00CC0E68" w:rsidP="00A66780">
            <w:pPr>
              <w:pStyle w:val="af"/>
              <w:numPr>
                <w:ilvl w:val="0"/>
                <w:numId w:val="27"/>
              </w:numPr>
              <w:tabs>
                <w:tab w:val="left" w:pos="358"/>
              </w:tabs>
              <w:spacing w:before="0" w:after="0" w:line="276" w:lineRule="auto"/>
              <w:ind w:left="0" w:firstLine="0"/>
              <w:jc w:val="both"/>
              <w:textAlignment w:val="baseline"/>
              <w:rPr>
                <w:rFonts w:eastAsia="Calibri"/>
                <w:color w:val="000000"/>
              </w:rPr>
            </w:pPr>
            <w:r w:rsidRPr="002E063E">
              <w:rPr>
                <w:rFonts w:eastAsia="Calibri"/>
                <w:color w:val="000000"/>
              </w:rPr>
              <w:t>Общие требования, предъявляемые к бухгалтерской (финансовой) отчетности.</w:t>
            </w:r>
          </w:p>
          <w:p w:rsidR="00CC0E68" w:rsidRPr="002E063E" w:rsidRDefault="00CC0E68" w:rsidP="00A66780">
            <w:pPr>
              <w:pStyle w:val="af"/>
              <w:numPr>
                <w:ilvl w:val="0"/>
                <w:numId w:val="27"/>
              </w:numPr>
              <w:tabs>
                <w:tab w:val="left" w:pos="358"/>
              </w:tabs>
              <w:spacing w:before="0" w:after="0" w:line="276" w:lineRule="auto"/>
              <w:ind w:left="0" w:firstLine="0"/>
              <w:jc w:val="both"/>
              <w:textAlignment w:val="baseline"/>
              <w:rPr>
                <w:rFonts w:eastAsia="Calibri"/>
                <w:b/>
                <w:color w:val="000000"/>
              </w:rPr>
            </w:pPr>
            <w:r w:rsidRPr="002E063E">
              <w:rPr>
                <w:rFonts w:eastAsia="Calibri"/>
                <w:color w:val="000000"/>
              </w:rPr>
              <w:t>Состав бухгалтерской (финансовой) годовой и промежуточной отчетности и сроки ее представления.</w:t>
            </w:r>
          </w:p>
        </w:tc>
        <w:tc>
          <w:tcPr>
            <w:tcW w:w="1492" w:type="dxa"/>
            <w:vMerge/>
            <w:shd w:val="clear" w:color="auto" w:fill="auto"/>
          </w:tcPr>
          <w:p w:rsidR="00CC0E68" w:rsidRPr="004330E0" w:rsidRDefault="00CC0E68" w:rsidP="007A67B3">
            <w:pPr>
              <w:spacing w:line="276" w:lineRule="auto"/>
              <w:jc w:val="center"/>
              <w:rPr>
                <w:rFonts w:eastAsia="Calibri"/>
                <w:b/>
              </w:rPr>
            </w:pPr>
          </w:p>
        </w:tc>
      </w:tr>
      <w:tr w:rsidR="00CC0E68" w:rsidRPr="004330E0" w:rsidTr="00B121BE">
        <w:tc>
          <w:tcPr>
            <w:tcW w:w="2934" w:type="dxa"/>
            <w:gridSpan w:val="2"/>
            <w:vMerge w:val="restart"/>
            <w:shd w:val="clear" w:color="auto" w:fill="auto"/>
          </w:tcPr>
          <w:p w:rsidR="00CC0E68" w:rsidRPr="004330E0" w:rsidRDefault="00CC0E68" w:rsidP="007A67B3">
            <w:pPr>
              <w:spacing w:line="276" w:lineRule="auto"/>
              <w:rPr>
                <w:rFonts w:eastAsia="Calibri"/>
                <w:b/>
              </w:rPr>
            </w:pPr>
            <w:r w:rsidRPr="004330E0">
              <w:rPr>
                <w:rFonts w:eastAsia="Calibri"/>
                <w:b/>
              </w:rPr>
              <w:t>Тема 1.2.</w:t>
            </w:r>
          </w:p>
          <w:p w:rsidR="00CC0E68" w:rsidRPr="004330E0" w:rsidRDefault="00CC0E68" w:rsidP="007A67B3">
            <w:pPr>
              <w:spacing w:line="276" w:lineRule="auto"/>
              <w:rPr>
                <w:rFonts w:eastAsia="Calibri"/>
                <w:b/>
              </w:rPr>
            </w:pPr>
            <w:r w:rsidRPr="004330E0">
              <w:rPr>
                <w:rFonts w:eastAsia="Calibri"/>
                <w:b/>
                <w:color w:val="000000"/>
                <w:u w:color="000000"/>
                <w:bdr w:val="nil"/>
              </w:rPr>
              <w:t>Этапы подготовки отчетности</w:t>
            </w:r>
          </w:p>
        </w:tc>
        <w:tc>
          <w:tcPr>
            <w:tcW w:w="10360" w:type="dxa"/>
            <w:shd w:val="clear" w:color="auto" w:fill="auto"/>
          </w:tcPr>
          <w:p w:rsidR="00CC0E68" w:rsidRPr="004330E0" w:rsidRDefault="00CC0E68" w:rsidP="007A67B3">
            <w:pPr>
              <w:tabs>
                <w:tab w:val="left" w:pos="358"/>
              </w:tabs>
              <w:spacing w:line="276" w:lineRule="auto"/>
              <w:textAlignment w:val="baseline"/>
              <w:rPr>
                <w:rFonts w:eastAsia="Calibri"/>
                <w:color w:val="000000"/>
              </w:rPr>
            </w:pPr>
            <w:r w:rsidRPr="004330E0">
              <w:rPr>
                <w:rFonts w:eastAsia="Calibri"/>
                <w:b/>
                <w:color w:val="000000"/>
              </w:rPr>
              <w:t>Содержание</w:t>
            </w:r>
          </w:p>
        </w:tc>
        <w:tc>
          <w:tcPr>
            <w:tcW w:w="1492" w:type="dxa"/>
            <w:vMerge w:val="restart"/>
            <w:shd w:val="clear" w:color="auto" w:fill="auto"/>
          </w:tcPr>
          <w:p w:rsidR="00CC0E68" w:rsidRPr="004330E0" w:rsidRDefault="002F6F45" w:rsidP="007A67B3">
            <w:pPr>
              <w:spacing w:line="276" w:lineRule="auto"/>
              <w:jc w:val="center"/>
              <w:rPr>
                <w:rFonts w:eastAsia="Calibri"/>
                <w:b/>
              </w:rPr>
            </w:pPr>
            <w:r>
              <w:rPr>
                <w:rFonts w:eastAsia="Calibri"/>
                <w:b/>
              </w:rPr>
              <w:t>14</w:t>
            </w:r>
            <w:r w:rsidR="00CC0E68">
              <w:rPr>
                <w:rFonts w:eastAsia="Calibri"/>
                <w:b/>
              </w:rPr>
              <w:t>/</w:t>
            </w:r>
            <w:r>
              <w:rPr>
                <w:rFonts w:eastAsia="Calibri"/>
                <w:b/>
              </w:rPr>
              <w:t>13</w:t>
            </w:r>
          </w:p>
        </w:tc>
      </w:tr>
      <w:tr w:rsidR="00CC0E68" w:rsidRPr="004330E0" w:rsidTr="00B121BE">
        <w:tc>
          <w:tcPr>
            <w:tcW w:w="2934" w:type="dxa"/>
            <w:gridSpan w:val="2"/>
            <w:vMerge/>
            <w:shd w:val="clear" w:color="auto" w:fill="auto"/>
          </w:tcPr>
          <w:p w:rsidR="00CC0E68" w:rsidRPr="004330E0" w:rsidRDefault="00CC0E68" w:rsidP="007A67B3">
            <w:pPr>
              <w:spacing w:line="276" w:lineRule="auto"/>
              <w:jc w:val="center"/>
              <w:rPr>
                <w:rFonts w:eastAsia="Calibri"/>
                <w:b/>
              </w:rPr>
            </w:pPr>
          </w:p>
        </w:tc>
        <w:tc>
          <w:tcPr>
            <w:tcW w:w="10360" w:type="dxa"/>
            <w:shd w:val="clear" w:color="auto" w:fill="auto"/>
          </w:tcPr>
          <w:p w:rsidR="00CC0E68" w:rsidRPr="002E063E" w:rsidRDefault="00CC0E68" w:rsidP="00A66780">
            <w:pPr>
              <w:pStyle w:val="af"/>
              <w:numPr>
                <w:ilvl w:val="0"/>
                <w:numId w:val="28"/>
              </w:numPr>
              <w:tabs>
                <w:tab w:val="left" w:pos="358"/>
              </w:tabs>
              <w:spacing w:before="0" w:after="0" w:line="276" w:lineRule="auto"/>
              <w:ind w:left="0" w:firstLine="0"/>
              <w:textAlignment w:val="baseline"/>
              <w:rPr>
                <w:rFonts w:eastAsia="Calibri"/>
                <w:color w:val="000000"/>
              </w:rPr>
            </w:pPr>
            <w:r w:rsidRPr="002E063E">
              <w:rPr>
                <w:rFonts w:eastAsia="Calibri"/>
                <w:color w:val="000000"/>
              </w:rPr>
              <w:t>Уточнение оценки статей отчетности на дату ее составления.</w:t>
            </w:r>
          </w:p>
          <w:p w:rsidR="00CC0E68" w:rsidRPr="002E063E" w:rsidRDefault="00CC0E68" w:rsidP="00A66780">
            <w:pPr>
              <w:pStyle w:val="af"/>
              <w:numPr>
                <w:ilvl w:val="0"/>
                <w:numId w:val="28"/>
              </w:numPr>
              <w:tabs>
                <w:tab w:val="left" w:pos="358"/>
              </w:tabs>
              <w:spacing w:before="0" w:after="0" w:line="276" w:lineRule="auto"/>
              <w:ind w:left="0" w:firstLine="0"/>
              <w:textAlignment w:val="baseline"/>
              <w:rPr>
                <w:rFonts w:eastAsia="Calibri"/>
                <w:color w:val="000000"/>
              </w:rPr>
            </w:pPr>
            <w:r w:rsidRPr="002E063E">
              <w:rPr>
                <w:rFonts w:eastAsia="Calibri"/>
                <w:color w:val="000000"/>
              </w:rPr>
              <w:t>Исправление ошибок, выявленных при составлении отчетности.</w:t>
            </w:r>
          </w:p>
          <w:p w:rsidR="00CC0E68" w:rsidRPr="002E063E" w:rsidRDefault="0041553B" w:rsidP="00A66780">
            <w:pPr>
              <w:pStyle w:val="af"/>
              <w:numPr>
                <w:ilvl w:val="0"/>
                <w:numId w:val="28"/>
              </w:numPr>
              <w:tabs>
                <w:tab w:val="left" w:pos="358"/>
              </w:tabs>
              <w:spacing w:before="0" w:after="0" w:line="276" w:lineRule="auto"/>
              <w:ind w:left="0" w:firstLine="0"/>
              <w:textAlignment w:val="baseline"/>
              <w:rPr>
                <w:rFonts w:eastAsia="Calibri"/>
                <w:color w:val="000000"/>
              </w:rPr>
            </w:pPr>
            <w:r>
              <w:rPr>
                <w:rFonts w:eastAsia="Calibri"/>
                <w:color w:val="000000"/>
              </w:rPr>
              <w:t xml:space="preserve">Структура учетной политики организации. </w:t>
            </w:r>
            <w:r w:rsidR="00CC0E68" w:rsidRPr="002E063E">
              <w:rPr>
                <w:rFonts w:eastAsia="Calibri"/>
                <w:color w:val="000000"/>
              </w:rPr>
              <w:t>Формирование и отражение финансовых результатов деятельности экономического субъекта.</w:t>
            </w:r>
          </w:p>
          <w:p w:rsidR="00CC0E68" w:rsidRPr="002E063E" w:rsidRDefault="00CC0E68" w:rsidP="00A66780">
            <w:pPr>
              <w:pStyle w:val="af"/>
              <w:numPr>
                <w:ilvl w:val="0"/>
                <w:numId w:val="28"/>
              </w:numPr>
              <w:tabs>
                <w:tab w:val="left" w:pos="358"/>
              </w:tabs>
              <w:spacing w:before="0" w:after="0" w:line="276" w:lineRule="auto"/>
              <w:ind w:left="0" w:firstLine="0"/>
              <w:textAlignment w:val="baseline"/>
              <w:rPr>
                <w:rFonts w:eastAsia="Calibri"/>
                <w:b/>
                <w:color w:val="000000"/>
              </w:rPr>
            </w:pPr>
            <w:r w:rsidRPr="002E063E">
              <w:rPr>
                <w:rFonts w:eastAsia="Calibri"/>
                <w:color w:val="000000"/>
              </w:rPr>
              <w:t>Закрытие счетов; составление шахматных и сальдовых оборотных ведомостей.</w:t>
            </w:r>
          </w:p>
        </w:tc>
        <w:tc>
          <w:tcPr>
            <w:tcW w:w="1492" w:type="dxa"/>
            <w:vMerge/>
            <w:shd w:val="clear" w:color="auto" w:fill="auto"/>
          </w:tcPr>
          <w:p w:rsidR="00CC0E68" w:rsidRPr="004330E0" w:rsidRDefault="00CC0E68" w:rsidP="007A67B3">
            <w:pPr>
              <w:spacing w:line="276" w:lineRule="auto"/>
              <w:jc w:val="center"/>
              <w:rPr>
                <w:rFonts w:eastAsia="Calibri"/>
                <w:b/>
              </w:rPr>
            </w:pPr>
          </w:p>
        </w:tc>
      </w:tr>
      <w:tr w:rsidR="00CC0E68" w:rsidRPr="004330E0" w:rsidTr="00B121BE">
        <w:tc>
          <w:tcPr>
            <w:tcW w:w="2934" w:type="dxa"/>
            <w:gridSpan w:val="2"/>
            <w:vMerge/>
            <w:shd w:val="clear" w:color="auto" w:fill="auto"/>
          </w:tcPr>
          <w:p w:rsidR="00CC0E68" w:rsidRPr="004330E0" w:rsidRDefault="00CC0E68" w:rsidP="007A67B3">
            <w:pPr>
              <w:spacing w:line="276" w:lineRule="auto"/>
              <w:jc w:val="center"/>
              <w:rPr>
                <w:rFonts w:eastAsia="Calibri"/>
              </w:rPr>
            </w:pPr>
          </w:p>
        </w:tc>
        <w:tc>
          <w:tcPr>
            <w:tcW w:w="10360" w:type="dxa"/>
            <w:shd w:val="clear" w:color="auto" w:fill="auto"/>
          </w:tcPr>
          <w:p w:rsidR="00CC0E68" w:rsidRPr="004330E0" w:rsidRDefault="00CC0E68" w:rsidP="007A67B3">
            <w:pPr>
              <w:tabs>
                <w:tab w:val="left" w:pos="358"/>
              </w:tabs>
              <w:spacing w:line="276" w:lineRule="auto"/>
              <w:jc w:val="both"/>
              <w:rPr>
                <w:rFonts w:eastAsia="Calibri"/>
              </w:rPr>
            </w:pPr>
            <w:r>
              <w:rPr>
                <w:rFonts w:eastAsia="Calibri"/>
                <w:b/>
              </w:rPr>
              <w:t xml:space="preserve">В том числе </w:t>
            </w:r>
            <w:r w:rsidRPr="004330E0">
              <w:rPr>
                <w:rFonts w:eastAsia="Calibri"/>
                <w:b/>
              </w:rPr>
              <w:t xml:space="preserve">практических занятий </w:t>
            </w:r>
          </w:p>
        </w:tc>
        <w:tc>
          <w:tcPr>
            <w:tcW w:w="1492" w:type="dxa"/>
            <w:shd w:val="clear" w:color="auto" w:fill="auto"/>
          </w:tcPr>
          <w:p w:rsidR="00CC0E68" w:rsidRPr="004330E0" w:rsidRDefault="00BC1CDF" w:rsidP="007A67B3">
            <w:pPr>
              <w:spacing w:line="276" w:lineRule="auto"/>
              <w:jc w:val="center"/>
              <w:rPr>
                <w:rFonts w:eastAsia="Calibri"/>
                <w:b/>
              </w:rPr>
            </w:pPr>
            <w:r>
              <w:rPr>
                <w:rFonts w:eastAsia="Calibri"/>
                <w:b/>
              </w:rPr>
              <w:t>13</w:t>
            </w:r>
          </w:p>
        </w:tc>
      </w:tr>
      <w:tr w:rsidR="00CC0E68" w:rsidRPr="004330E0" w:rsidTr="00B121BE">
        <w:tc>
          <w:tcPr>
            <w:tcW w:w="2934" w:type="dxa"/>
            <w:gridSpan w:val="2"/>
            <w:vMerge/>
            <w:shd w:val="clear" w:color="auto" w:fill="auto"/>
          </w:tcPr>
          <w:p w:rsidR="00CC0E68" w:rsidRPr="004330E0" w:rsidRDefault="00CC0E68" w:rsidP="007A67B3">
            <w:pPr>
              <w:spacing w:line="276" w:lineRule="auto"/>
              <w:jc w:val="center"/>
              <w:rPr>
                <w:rFonts w:eastAsia="Calibri"/>
              </w:rPr>
            </w:pPr>
          </w:p>
        </w:tc>
        <w:tc>
          <w:tcPr>
            <w:tcW w:w="10360" w:type="dxa"/>
            <w:shd w:val="clear" w:color="auto" w:fill="auto"/>
          </w:tcPr>
          <w:p w:rsidR="00CC0E68" w:rsidRPr="004330E0" w:rsidRDefault="00CC0E68" w:rsidP="00A66780">
            <w:pPr>
              <w:pStyle w:val="af"/>
              <w:numPr>
                <w:ilvl w:val="0"/>
                <w:numId w:val="16"/>
              </w:numPr>
              <w:tabs>
                <w:tab w:val="left" w:pos="358"/>
              </w:tabs>
              <w:spacing w:before="0" w:after="0" w:line="276" w:lineRule="auto"/>
              <w:ind w:left="0" w:firstLine="0"/>
              <w:contextualSpacing/>
              <w:jc w:val="both"/>
              <w:rPr>
                <w:rFonts w:eastAsia="Calibri"/>
                <w:color w:val="000000"/>
                <w:u w:color="000000"/>
              </w:rPr>
            </w:pPr>
            <w:r w:rsidRPr="004330E0">
              <w:t>Уточнение оценки статей отчетности на дату ее составления. Исправление ошибок, выявленных при составлении отчетности</w:t>
            </w:r>
            <w:r w:rsidRPr="004330E0">
              <w:rPr>
                <w:rFonts w:eastAsia="Calibri"/>
                <w:color w:val="000000"/>
                <w:u w:color="000000"/>
              </w:rPr>
              <w:t>. Решение ситуационных задач.</w:t>
            </w:r>
          </w:p>
          <w:p w:rsidR="0041553B" w:rsidRPr="0041553B" w:rsidRDefault="0041553B" w:rsidP="00A66780">
            <w:pPr>
              <w:numPr>
                <w:ilvl w:val="0"/>
                <w:numId w:val="16"/>
              </w:numPr>
              <w:tabs>
                <w:tab w:val="left" w:pos="358"/>
              </w:tabs>
              <w:spacing w:line="276" w:lineRule="auto"/>
              <w:ind w:left="0" w:firstLine="0"/>
              <w:textAlignment w:val="baseline"/>
              <w:rPr>
                <w:rFonts w:eastAsia="Calibri"/>
                <w:color w:val="000000"/>
              </w:rPr>
            </w:pPr>
            <w:r>
              <w:rPr>
                <w:rFonts w:eastAsia="Calibri"/>
                <w:color w:val="000000"/>
              </w:rPr>
              <w:t>Подготовка приказа по учетной политике организации.</w:t>
            </w:r>
          </w:p>
          <w:p w:rsidR="00CC0E68" w:rsidRPr="00BC1CDF" w:rsidRDefault="00CC0E68" w:rsidP="00A66780">
            <w:pPr>
              <w:numPr>
                <w:ilvl w:val="0"/>
                <w:numId w:val="16"/>
              </w:numPr>
              <w:tabs>
                <w:tab w:val="left" w:pos="358"/>
              </w:tabs>
              <w:spacing w:line="276" w:lineRule="auto"/>
              <w:ind w:left="0" w:firstLine="0"/>
              <w:textAlignment w:val="baseline"/>
              <w:rPr>
                <w:rFonts w:eastAsia="Calibri"/>
                <w:color w:val="000000"/>
              </w:rPr>
            </w:pPr>
            <w:r w:rsidRPr="004330E0">
              <w:rPr>
                <w:rFonts w:eastAsia="Calibri"/>
                <w:color w:val="000000"/>
                <w:u w:color="000000"/>
              </w:rPr>
              <w:t xml:space="preserve"> </w:t>
            </w:r>
            <w:r w:rsidRPr="004330E0">
              <w:t>Формирование и отражение финансовых результатов деятельности экономического субъекта</w:t>
            </w:r>
            <w:r w:rsidRPr="004330E0">
              <w:rPr>
                <w:rFonts w:eastAsia="Calibri"/>
                <w:color w:val="000000"/>
                <w:u w:color="000000"/>
              </w:rPr>
              <w:t>. Решение ситуационных задач.</w:t>
            </w:r>
          </w:p>
          <w:p w:rsidR="00BC1CDF" w:rsidRPr="004330E0" w:rsidRDefault="00BC1CDF" w:rsidP="00A66780">
            <w:pPr>
              <w:numPr>
                <w:ilvl w:val="0"/>
                <w:numId w:val="16"/>
              </w:numPr>
              <w:tabs>
                <w:tab w:val="left" w:pos="358"/>
              </w:tabs>
              <w:spacing w:line="276" w:lineRule="auto"/>
              <w:ind w:left="0" w:firstLine="0"/>
              <w:textAlignment w:val="baseline"/>
              <w:rPr>
                <w:rFonts w:eastAsia="Calibri"/>
                <w:color w:val="000000"/>
              </w:rPr>
            </w:pPr>
            <w:r w:rsidRPr="002E063E">
              <w:rPr>
                <w:rFonts w:eastAsia="Calibri"/>
                <w:color w:val="000000"/>
              </w:rPr>
              <w:t>Закрытие счетов; составление шахматных и сальдовых оборотных ведомостей.</w:t>
            </w:r>
          </w:p>
        </w:tc>
        <w:tc>
          <w:tcPr>
            <w:tcW w:w="1492" w:type="dxa"/>
            <w:shd w:val="clear" w:color="auto" w:fill="auto"/>
          </w:tcPr>
          <w:p w:rsidR="00CC0E68" w:rsidRPr="004330E0" w:rsidRDefault="002F6F45" w:rsidP="007A67B3">
            <w:pPr>
              <w:spacing w:line="276" w:lineRule="auto"/>
              <w:jc w:val="center"/>
              <w:rPr>
                <w:rFonts w:eastAsia="Calibri"/>
              </w:rPr>
            </w:pPr>
            <w:r>
              <w:rPr>
                <w:rFonts w:eastAsia="Calibri"/>
              </w:rPr>
              <w:t>4</w:t>
            </w:r>
          </w:p>
          <w:p w:rsidR="00CC0E68" w:rsidRDefault="00CC0E68" w:rsidP="007A67B3">
            <w:pPr>
              <w:spacing w:line="276" w:lineRule="auto"/>
              <w:jc w:val="center"/>
              <w:rPr>
                <w:rFonts w:eastAsia="Calibri"/>
              </w:rPr>
            </w:pPr>
          </w:p>
          <w:p w:rsidR="00CC0E68" w:rsidRDefault="00677DC3" w:rsidP="007A67B3">
            <w:pPr>
              <w:spacing w:line="276" w:lineRule="auto"/>
              <w:jc w:val="center"/>
              <w:rPr>
                <w:rFonts w:eastAsia="Calibri"/>
              </w:rPr>
            </w:pPr>
            <w:r>
              <w:rPr>
                <w:rFonts w:eastAsia="Calibri"/>
              </w:rPr>
              <w:t>2</w:t>
            </w:r>
          </w:p>
          <w:p w:rsidR="00BC1CDF" w:rsidRDefault="00677DC3" w:rsidP="007A67B3">
            <w:pPr>
              <w:spacing w:line="276" w:lineRule="auto"/>
              <w:jc w:val="center"/>
              <w:rPr>
                <w:rFonts w:eastAsia="Calibri"/>
              </w:rPr>
            </w:pPr>
            <w:r>
              <w:rPr>
                <w:rFonts w:eastAsia="Calibri"/>
              </w:rPr>
              <w:t>4</w:t>
            </w:r>
          </w:p>
          <w:p w:rsidR="00BC1CDF" w:rsidRDefault="00BC1CDF" w:rsidP="007A67B3">
            <w:pPr>
              <w:spacing w:line="276" w:lineRule="auto"/>
              <w:jc w:val="center"/>
              <w:rPr>
                <w:rFonts w:eastAsia="Calibri"/>
              </w:rPr>
            </w:pPr>
          </w:p>
          <w:p w:rsidR="00677DC3" w:rsidRPr="004330E0" w:rsidRDefault="00677DC3" w:rsidP="007A67B3">
            <w:pPr>
              <w:spacing w:line="276" w:lineRule="auto"/>
              <w:jc w:val="center"/>
              <w:rPr>
                <w:rFonts w:eastAsia="Calibri"/>
              </w:rPr>
            </w:pPr>
            <w:r>
              <w:rPr>
                <w:rFonts w:eastAsia="Calibri"/>
              </w:rPr>
              <w:t>3</w:t>
            </w:r>
          </w:p>
        </w:tc>
      </w:tr>
      <w:tr w:rsidR="00CC0E68" w:rsidRPr="004330E0" w:rsidTr="00B121BE">
        <w:trPr>
          <w:trHeight w:val="397"/>
        </w:trPr>
        <w:tc>
          <w:tcPr>
            <w:tcW w:w="2934" w:type="dxa"/>
            <w:gridSpan w:val="2"/>
            <w:vMerge w:val="restart"/>
            <w:shd w:val="clear" w:color="auto" w:fill="auto"/>
          </w:tcPr>
          <w:p w:rsidR="00CC0E68" w:rsidRPr="004330E0" w:rsidRDefault="00CC0E68" w:rsidP="007A67B3">
            <w:pPr>
              <w:spacing w:line="276" w:lineRule="auto"/>
              <w:rPr>
                <w:rFonts w:eastAsia="Calibri"/>
                <w:b/>
              </w:rPr>
            </w:pPr>
            <w:r w:rsidRPr="004330E0">
              <w:rPr>
                <w:rFonts w:eastAsia="Calibri"/>
                <w:b/>
              </w:rPr>
              <w:t>Тема 1.3.</w:t>
            </w:r>
          </w:p>
          <w:p w:rsidR="00CC0E68" w:rsidRPr="004330E0" w:rsidRDefault="00CC0E68" w:rsidP="007A67B3">
            <w:pPr>
              <w:spacing w:line="276" w:lineRule="auto"/>
              <w:rPr>
                <w:rFonts w:eastAsia="Calibri"/>
              </w:rPr>
            </w:pPr>
            <w:r w:rsidRPr="004330E0">
              <w:rPr>
                <w:rFonts w:eastAsia="Calibri"/>
                <w:b/>
                <w:bCs/>
                <w:color w:val="000000"/>
                <w:u w:color="000000"/>
                <w:bdr w:val="nil"/>
              </w:rPr>
              <w:t>Состав и порядок заполнения форм бухгалтерской отчётности</w:t>
            </w:r>
          </w:p>
        </w:tc>
        <w:tc>
          <w:tcPr>
            <w:tcW w:w="10360" w:type="dxa"/>
            <w:shd w:val="clear" w:color="auto" w:fill="auto"/>
          </w:tcPr>
          <w:p w:rsidR="00CC0E68" w:rsidRPr="004330E0" w:rsidRDefault="00CC0E68" w:rsidP="007A67B3">
            <w:pPr>
              <w:tabs>
                <w:tab w:val="left" w:pos="358"/>
              </w:tabs>
              <w:spacing w:line="276" w:lineRule="auto"/>
              <w:jc w:val="both"/>
              <w:rPr>
                <w:rFonts w:eastAsia="Calibri"/>
                <w:color w:val="000000"/>
                <w:u w:color="000000"/>
              </w:rPr>
            </w:pPr>
            <w:r w:rsidRPr="004330E0">
              <w:rPr>
                <w:rFonts w:eastAsia="Calibri"/>
                <w:b/>
              </w:rPr>
              <w:t>Содержание</w:t>
            </w:r>
          </w:p>
        </w:tc>
        <w:tc>
          <w:tcPr>
            <w:tcW w:w="1492" w:type="dxa"/>
            <w:vMerge w:val="restart"/>
            <w:shd w:val="clear" w:color="auto" w:fill="auto"/>
          </w:tcPr>
          <w:p w:rsidR="00CC0E68" w:rsidRPr="004330E0" w:rsidRDefault="009A06DF" w:rsidP="007A67B3">
            <w:pPr>
              <w:spacing w:line="276" w:lineRule="auto"/>
              <w:jc w:val="center"/>
              <w:rPr>
                <w:rFonts w:eastAsia="Calibri"/>
                <w:b/>
              </w:rPr>
            </w:pPr>
            <w:r>
              <w:rPr>
                <w:rFonts w:eastAsia="Calibri"/>
                <w:b/>
              </w:rPr>
              <w:t>56</w:t>
            </w:r>
            <w:r w:rsidR="00CC0E68">
              <w:rPr>
                <w:rFonts w:eastAsia="Calibri"/>
                <w:b/>
              </w:rPr>
              <w:t>/</w:t>
            </w:r>
            <w:r w:rsidR="00BC1CDF">
              <w:rPr>
                <w:rFonts w:eastAsia="Calibri"/>
                <w:b/>
              </w:rPr>
              <w:t>5</w:t>
            </w:r>
            <w:r>
              <w:rPr>
                <w:rFonts w:eastAsia="Calibri"/>
                <w:b/>
              </w:rPr>
              <w:t>3</w:t>
            </w:r>
          </w:p>
        </w:tc>
      </w:tr>
      <w:tr w:rsidR="00CC0E68" w:rsidRPr="004330E0" w:rsidTr="00B121BE">
        <w:trPr>
          <w:trHeight w:val="2268"/>
        </w:trPr>
        <w:tc>
          <w:tcPr>
            <w:tcW w:w="2934" w:type="dxa"/>
            <w:gridSpan w:val="2"/>
            <w:vMerge/>
            <w:shd w:val="clear" w:color="auto" w:fill="auto"/>
          </w:tcPr>
          <w:p w:rsidR="00CC0E68" w:rsidRPr="004330E0" w:rsidRDefault="00CC0E68" w:rsidP="007A67B3">
            <w:pPr>
              <w:spacing w:line="276" w:lineRule="auto"/>
              <w:jc w:val="center"/>
              <w:rPr>
                <w:rFonts w:eastAsia="Calibri"/>
              </w:rPr>
            </w:pPr>
          </w:p>
        </w:tc>
        <w:tc>
          <w:tcPr>
            <w:tcW w:w="10360" w:type="dxa"/>
            <w:shd w:val="clear" w:color="auto" w:fill="auto"/>
          </w:tcPr>
          <w:p w:rsidR="00CC0E68" w:rsidRPr="004330E0" w:rsidRDefault="00CC0E68" w:rsidP="00A66780">
            <w:pPr>
              <w:numPr>
                <w:ilvl w:val="0"/>
                <w:numId w:val="14"/>
              </w:numPr>
              <w:tabs>
                <w:tab w:val="left" w:pos="358"/>
              </w:tabs>
              <w:spacing w:line="276" w:lineRule="auto"/>
              <w:ind w:left="0" w:firstLine="0"/>
              <w:contextualSpacing/>
              <w:jc w:val="both"/>
              <w:rPr>
                <w:rFonts w:eastAsia="Calibri"/>
                <w:color w:val="000000"/>
                <w:u w:color="000000"/>
              </w:rPr>
            </w:pPr>
            <w:r w:rsidRPr="004330E0">
              <w:rPr>
                <w:rFonts w:eastAsia="Calibri"/>
                <w:color w:val="000000"/>
                <w:u w:color="000000"/>
              </w:rPr>
              <w:t>Бухгалтерский баланс, его назначение, структура, порядок формирования и оценки статей. Состав и порядок представления бухгалтерского баланса субъектами малого бизнеса.</w:t>
            </w:r>
          </w:p>
          <w:p w:rsidR="00CC0E68" w:rsidRPr="004330E0" w:rsidRDefault="00CC0E68" w:rsidP="00A66780">
            <w:pPr>
              <w:numPr>
                <w:ilvl w:val="0"/>
                <w:numId w:val="14"/>
              </w:numPr>
              <w:tabs>
                <w:tab w:val="left" w:pos="358"/>
              </w:tabs>
              <w:spacing w:line="276" w:lineRule="auto"/>
              <w:ind w:left="0" w:firstLine="0"/>
              <w:contextualSpacing/>
              <w:jc w:val="both"/>
              <w:rPr>
                <w:rFonts w:eastAsia="Calibri"/>
                <w:color w:val="000000"/>
                <w:u w:color="000000"/>
              </w:rPr>
            </w:pPr>
            <w:r w:rsidRPr="004330E0">
              <w:rPr>
                <w:rFonts w:eastAsia="Calibri"/>
                <w:color w:val="000000"/>
                <w:u w:color="000000"/>
              </w:rPr>
              <w:t>Отчёт о финансовых результатах, назначение, структура, порядок формирования показателей. Состав и порядок представления отчета о финансовых результатах субъектами малого бизнеса.</w:t>
            </w:r>
          </w:p>
          <w:p w:rsidR="00CC0E68" w:rsidRPr="004330E0" w:rsidRDefault="00CC0E68" w:rsidP="00A66780">
            <w:pPr>
              <w:numPr>
                <w:ilvl w:val="0"/>
                <w:numId w:val="14"/>
              </w:numPr>
              <w:tabs>
                <w:tab w:val="left" w:pos="358"/>
              </w:tabs>
              <w:spacing w:line="276" w:lineRule="auto"/>
              <w:ind w:left="0" w:firstLine="0"/>
              <w:contextualSpacing/>
              <w:jc w:val="both"/>
              <w:rPr>
                <w:rFonts w:eastAsia="Calibri"/>
                <w:color w:val="000000"/>
                <w:u w:color="000000"/>
              </w:rPr>
            </w:pPr>
            <w:r w:rsidRPr="004330E0">
              <w:rPr>
                <w:rFonts w:eastAsia="Calibri"/>
                <w:color w:val="000000"/>
                <w:u w:color="000000"/>
              </w:rPr>
              <w:t>Приложения к бухгалтерскому балансу и отчёту о финансовых результатах.</w:t>
            </w:r>
          </w:p>
          <w:p w:rsidR="00CC0E68" w:rsidRPr="004330E0" w:rsidRDefault="00CC0E68" w:rsidP="00A66780">
            <w:pPr>
              <w:numPr>
                <w:ilvl w:val="0"/>
                <w:numId w:val="14"/>
              </w:numPr>
              <w:tabs>
                <w:tab w:val="left" w:pos="358"/>
              </w:tabs>
              <w:spacing w:line="276" w:lineRule="auto"/>
              <w:ind w:left="0" w:firstLine="0"/>
              <w:contextualSpacing/>
              <w:jc w:val="both"/>
              <w:rPr>
                <w:rFonts w:eastAsia="Calibri"/>
                <w:color w:val="000000"/>
                <w:u w:color="000000"/>
              </w:rPr>
            </w:pPr>
            <w:r w:rsidRPr="004330E0">
              <w:rPr>
                <w:rFonts w:eastAsia="Calibri"/>
                <w:color w:val="000000"/>
                <w:u w:color="000000"/>
              </w:rPr>
              <w:t>Особенности составления и представления бухгалтерской (финансовой) отчетности при реорганизации и ликвидации экономических субъектов.</w:t>
            </w:r>
          </w:p>
        </w:tc>
        <w:tc>
          <w:tcPr>
            <w:tcW w:w="1492" w:type="dxa"/>
            <w:vMerge/>
            <w:shd w:val="clear" w:color="auto" w:fill="auto"/>
          </w:tcPr>
          <w:p w:rsidR="00CC0E68" w:rsidRPr="004330E0" w:rsidRDefault="00CC0E68" w:rsidP="007A67B3">
            <w:pPr>
              <w:spacing w:line="276" w:lineRule="auto"/>
              <w:jc w:val="center"/>
              <w:rPr>
                <w:rFonts w:eastAsia="Calibri"/>
              </w:rPr>
            </w:pPr>
          </w:p>
        </w:tc>
      </w:tr>
      <w:tr w:rsidR="00CC0E68" w:rsidRPr="004330E0" w:rsidTr="00B121BE">
        <w:trPr>
          <w:trHeight w:val="397"/>
        </w:trPr>
        <w:tc>
          <w:tcPr>
            <w:tcW w:w="2934" w:type="dxa"/>
            <w:gridSpan w:val="2"/>
            <w:vMerge/>
            <w:shd w:val="clear" w:color="auto" w:fill="auto"/>
          </w:tcPr>
          <w:p w:rsidR="00CC0E68" w:rsidRPr="004330E0" w:rsidRDefault="00CC0E68" w:rsidP="007A67B3">
            <w:pPr>
              <w:spacing w:line="276" w:lineRule="auto"/>
              <w:jc w:val="center"/>
              <w:rPr>
                <w:rFonts w:eastAsia="Calibri"/>
              </w:rPr>
            </w:pPr>
          </w:p>
        </w:tc>
        <w:tc>
          <w:tcPr>
            <w:tcW w:w="10360" w:type="dxa"/>
            <w:shd w:val="clear" w:color="auto" w:fill="auto"/>
          </w:tcPr>
          <w:p w:rsidR="00CC0E68" w:rsidRPr="004330E0" w:rsidRDefault="00CC0E68" w:rsidP="007A67B3">
            <w:pPr>
              <w:tabs>
                <w:tab w:val="left" w:pos="358"/>
              </w:tabs>
              <w:spacing w:line="276" w:lineRule="auto"/>
              <w:jc w:val="both"/>
              <w:rPr>
                <w:rFonts w:eastAsia="Calibri"/>
                <w:color w:val="000000"/>
                <w:u w:color="000000"/>
              </w:rPr>
            </w:pPr>
            <w:r>
              <w:rPr>
                <w:rFonts w:eastAsia="Calibri"/>
                <w:b/>
              </w:rPr>
              <w:t xml:space="preserve">В том числе </w:t>
            </w:r>
            <w:r w:rsidRPr="004330E0">
              <w:rPr>
                <w:rFonts w:eastAsia="Calibri"/>
                <w:b/>
              </w:rPr>
              <w:t>практических занятий</w:t>
            </w:r>
          </w:p>
        </w:tc>
        <w:tc>
          <w:tcPr>
            <w:tcW w:w="1492" w:type="dxa"/>
            <w:shd w:val="clear" w:color="auto" w:fill="auto"/>
          </w:tcPr>
          <w:p w:rsidR="00CC0E68" w:rsidRPr="004330E0" w:rsidRDefault="00BC1CDF" w:rsidP="007A67B3">
            <w:pPr>
              <w:spacing w:line="276" w:lineRule="auto"/>
              <w:jc w:val="center"/>
              <w:rPr>
                <w:rFonts w:eastAsia="Calibri"/>
                <w:b/>
              </w:rPr>
            </w:pPr>
            <w:r>
              <w:rPr>
                <w:rFonts w:eastAsia="Calibri"/>
                <w:b/>
              </w:rPr>
              <w:t>5</w:t>
            </w:r>
            <w:r w:rsidR="009A06DF">
              <w:rPr>
                <w:rFonts w:eastAsia="Calibri"/>
                <w:b/>
              </w:rPr>
              <w:t>3</w:t>
            </w:r>
          </w:p>
        </w:tc>
      </w:tr>
      <w:tr w:rsidR="00CC0E68" w:rsidRPr="004330E0" w:rsidTr="00B121BE">
        <w:trPr>
          <w:trHeight w:val="2268"/>
        </w:trPr>
        <w:tc>
          <w:tcPr>
            <w:tcW w:w="2934" w:type="dxa"/>
            <w:gridSpan w:val="2"/>
            <w:vMerge/>
            <w:shd w:val="clear" w:color="auto" w:fill="auto"/>
          </w:tcPr>
          <w:p w:rsidR="00CC0E68" w:rsidRPr="004330E0" w:rsidRDefault="00CC0E68" w:rsidP="007A67B3">
            <w:pPr>
              <w:spacing w:line="276" w:lineRule="auto"/>
              <w:jc w:val="center"/>
              <w:rPr>
                <w:rFonts w:eastAsia="Calibri"/>
              </w:rPr>
            </w:pPr>
          </w:p>
        </w:tc>
        <w:tc>
          <w:tcPr>
            <w:tcW w:w="10360" w:type="dxa"/>
            <w:shd w:val="clear" w:color="auto" w:fill="auto"/>
          </w:tcPr>
          <w:p w:rsidR="00CC0E68" w:rsidRPr="004330E0" w:rsidRDefault="00CC0E68" w:rsidP="00A66780">
            <w:pPr>
              <w:pStyle w:val="af"/>
              <w:numPr>
                <w:ilvl w:val="0"/>
                <w:numId w:val="10"/>
              </w:numPr>
              <w:tabs>
                <w:tab w:val="left" w:pos="358"/>
              </w:tabs>
              <w:spacing w:before="0" w:after="0" w:line="276" w:lineRule="auto"/>
              <w:ind w:left="0" w:firstLine="0"/>
              <w:contextualSpacing/>
              <w:jc w:val="both"/>
              <w:rPr>
                <w:rFonts w:eastAsia="Calibri"/>
                <w:color w:val="000000"/>
                <w:u w:color="000000"/>
              </w:rPr>
            </w:pPr>
            <w:r w:rsidRPr="004330E0">
              <w:rPr>
                <w:rFonts w:eastAsia="Calibri"/>
                <w:color w:val="000000"/>
                <w:u w:color="000000"/>
              </w:rPr>
              <w:t>Обобщение информации учетных регистров. Порядок формировани</w:t>
            </w:r>
            <w:r w:rsidR="00BC1CDF">
              <w:rPr>
                <w:rFonts w:eastAsia="Calibri"/>
                <w:color w:val="000000"/>
                <w:u w:color="000000"/>
              </w:rPr>
              <w:t>я статей бухгалтерского баланса.</w:t>
            </w:r>
            <w:r w:rsidR="002230AC">
              <w:rPr>
                <w:rFonts w:eastAsia="Calibri"/>
                <w:color w:val="000000"/>
                <w:u w:color="000000"/>
              </w:rPr>
              <w:t xml:space="preserve"> Составление бухгалтерского баланса.</w:t>
            </w:r>
          </w:p>
          <w:p w:rsidR="00CC0E68" w:rsidRPr="004330E0" w:rsidRDefault="00CC0E68" w:rsidP="00A66780">
            <w:pPr>
              <w:pStyle w:val="af"/>
              <w:numPr>
                <w:ilvl w:val="0"/>
                <w:numId w:val="10"/>
              </w:numPr>
              <w:tabs>
                <w:tab w:val="left" w:pos="358"/>
              </w:tabs>
              <w:spacing w:before="0" w:after="0" w:line="276" w:lineRule="auto"/>
              <w:ind w:left="0" w:firstLine="0"/>
              <w:contextualSpacing/>
              <w:jc w:val="both"/>
              <w:rPr>
                <w:rFonts w:eastAsia="Calibri"/>
                <w:color w:val="000000"/>
                <w:u w:color="000000"/>
              </w:rPr>
            </w:pPr>
            <w:r w:rsidRPr="004330E0">
              <w:rPr>
                <w:rFonts w:eastAsia="Calibri"/>
                <w:color w:val="000000"/>
                <w:u w:color="000000"/>
              </w:rPr>
              <w:t xml:space="preserve">Порядок формирования </w:t>
            </w:r>
            <w:r w:rsidR="00BC1CDF">
              <w:rPr>
                <w:rFonts w:eastAsia="Calibri"/>
                <w:color w:val="000000"/>
                <w:u w:color="000000"/>
              </w:rPr>
              <w:t>отчета о финансовых результатах.</w:t>
            </w:r>
          </w:p>
          <w:p w:rsidR="00BC1CDF" w:rsidRDefault="00CC0E68" w:rsidP="00A66780">
            <w:pPr>
              <w:pStyle w:val="af"/>
              <w:numPr>
                <w:ilvl w:val="0"/>
                <w:numId w:val="10"/>
              </w:numPr>
              <w:tabs>
                <w:tab w:val="left" w:pos="358"/>
              </w:tabs>
              <w:spacing w:before="0" w:after="0" w:line="276" w:lineRule="auto"/>
              <w:ind w:left="0" w:firstLine="0"/>
              <w:contextualSpacing/>
              <w:jc w:val="both"/>
              <w:rPr>
                <w:rFonts w:eastAsia="Calibri"/>
                <w:color w:val="000000"/>
                <w:u w:color="000000"/>
              </w:rPr>
            </w:pPr>
            <w:r w:rsidRPr="004330E0">
              <w:rPr>
                <w:rFonts w:eastAsia="Calibri"/>
                <w:color w:val="000000"/>
                <w:u w:color="000000"/>
              </w:rPr>
              <w:t>Составление отчета об изменениях капитала. Расчет чистых активов</w:t>
            </w:r>
            <w:r w:rsidR="00BC1CDF">
              <w:rPr>
                <w:rFonts w:eastAsia="Calibri"/>
                <w:color w:val="000000"/>
                <w:u w:color="000000"/>
              </w:rPr>
              <w:t xml:space="preserve"> предприятия.</w:t>
            </w:r>
          </w:p>
          <w:p w:rsidR="00CC0E68" w:rsidRPr="004330E0" w:rsidRDefault="00CC0E68" w:rsidP="00A66780">
            <w:pPr>
              <w:pStyle w:val="af"/>
              <w:numPr>
                <w:ilvl w:val="0"/>
                <w:numId w:val="10"/>
              </w:numPr>
              <w:tabs>
                <w:tab w:val="left" w:pos="358"/>
              </w:tabs>
              <w:spacing w:before="0" w:after="0" w:line="276" w:lineRule="auto"/>
              <w:ind w:left="0" w:firstLine="0"/>
              <w:contextualSpacing/>
              <w:jc w:val="both"/>
              <w:rPr>
                <w:rFonts w:eastAsia="Calibri"/>
                <w:color w:val="000000"/>
                <w:u w:color="000000"/>
              </w:rPr>
            </w:pPr>
            <w:r w:rsidRPr="004330E0">
              <w:rPr>
                <w:rFonts w:eastAsia="Calibri"/>
                <w:color w:val="000000"/>
                <w:u w:color="000000"/>
              </w:rPr>
              <w:t>Составление отче</w:t>
            </w:r>
            <w:r w:rsidR="00BC1CDF">
              <w:rPr>
                <w:rFonts w:eastAsia="Calibri"/>
                <w:color w:val="000000"/>
                <w:u w:color="000000"/>
              </w:rPr>
              <w:t>та о движении денежных средств</w:t>
            </w:r>
            <w:r w:rsidRPr="004330E0">
              <w:rPr>
                <w:rFonts w:eastAsia="Calibri"/>
                <w:color w:val="000000"/>
                <w:u w:color="000000"/>
              </w:rPr>
              <w:t>.</w:t>
            </w:r>
          </w:p>
          <w:p w:rsidR="00CC0E68" w:rsidRPr="004330E0" w:rsidRDefault="00BC1CDF" w:rsidP="00A66780">
            <w:pPr>
              <w:pStyle w:val="af"/>
              <w:numPr>
                <w:ilvl w:val="0"/>
                <w:numId w:val="10"/>
              </w:numPr>
              <w:tabs>
                <w:tab w:val="left" w:pos="358"/>
              </w:tabs>
              <w:spacing w:before="0" w:after="0" w:line="276" w:lineRule="auto"/>
              <w:ind w:left="0" w:firstLine="0"/>
              <w:contextualSpacing/>
              <w:jc w:val="both"/>
              <w:rPr>
                <w:rFonts w:eastAsia="Calibri"/>
                <w:color w:val="000000"/>
                <w:u w:color="000000"/>
              </w:rPr>
            </w:pPr>
            <w:r>
              <w:rPr>
                <w:rFonts w:eastAsia="Calibri"/>
                <w:color w:val="000000"/>
                <w:u w:color="000000"/>
              </w:rPr>
              <w:t xml:space="preserve"> </w:t>
            </w:r>
            <w:r w:rsidR="00CC0E68" w:rsidRPr="004330E0">
              <w:rPr>
                <w:rFonts w:eastAsia="Calibri"/>
                <w:color w:val="000000"/>
                <w:u w:color="000000"/>
              </w:rPr>
              <w:t>Составление форм отчетности субъектов малого предпринимательства. Составление бухгалтерского бал</w:t>
            </w:r>
            <w:r>
              <w:rPr>
                <w:rFonts w:eastAsia="Calibri"/>
                <w:color w:val="000000"/>
                <w:u w:color="000000"/>
              </w:rPr>
              <w:t>анса при ликвидации организации</w:t>
            </w:r>
            <w:r w:rsidR="00CC0E68" w:rsidRPr="004330E0">
              <w:rPr>
                <w:rFonts w:eastAsia="Calibri"/>
                <w:color w:val="000000"/>
                <w:u w:color="000000"/>
              </w:rPr>
              <w:t>.</w:t>
            </w:r>
          </w:p>
        </w:tc>
        <w:tc>
          <w:tcPr>
            <w:tcW w:w="1492" w:type="dxa"/>
            <w:shd w:val="clear" w:color="auto" w:fill="auto"/>
          </w:tcPr>
          <w:p w:rsidR="00CC0E68" w:rsidRPr="004330E0" w:rsidRDefault="00935A80" w:rsidP="007A67B3">
            <w:pPr>
              <w:spacing w:line="276" w:lineRule="auto"/>
              <w:jc w:val="center"/>
              <w:rPr>
                <w:rFonts w:eastAsia="Calibri"/>
              </w:rPr>
            </w:pPr>
            <w:r>
              <w:rPr>
                <w:rFonts w:eastAsia="Calibri"/>
              </w:rPr>
              <w:t>1</w:t>
            </w:r>
            <w:r w:rsidR="009A06DF">
              <w:rPr>
                <w:rFonts w:eastAsia="Calibri"/>
              </w:rPr>
              <w:t>3</w:t>
            </w:r>
          </w:p>
          <w:p w:rsidR="00CC0E68" w:rsidRDefault="00CC0E68" w:rsidP="007A67B3">
            <w:pPr>
              <w:spacing w:line="276" w:lineRule="auto"/>
              <w:jc w:val="center"/>
              <w:rPr>
                <w:rFonts w:eastAsia="Calibri"/>
              </w:rPr>
            </w:pPr>
          </w:p>
          <w:p w:rsidR="00935A80" w:rsidRDefault="00BC1CDF" w:rsidP="007A67B3">
            <w:pPr>
              <w:spacing w:line="276" w:lineRule="auto"/>
              <w:jc w:val="center"/>
              <w:rPr>
                <w:rFonts w:eastAsia="Calibri"/>
              </w:rPr>
            </w:pPr>
            <w:r>
              <w:rPr>
                <w:rFonts w:eastAsia="Calibri"/>
              </w:rPr>
              <w:t>1</w:t>
            </w:r>
            <w:r w:rsidR="00935A80">
              <w:rPr>
                <w:rFonts w:eastAsia="Calibri"/>
              </w:rPr>
              <w:t>2</w:t>
            </w:r>
          </w:p>
          <w:p w:rsidR="00CC0E68" w:rsidRDefault="00BC1CDF" w:rsidP="007A67B3">
            <w:pPr>
              <w:spacing w:line="276" w:lineRule="auto"/>
              <w:jc w:val="center"/>
              <w:rPr>
                <w:rFonts w:eastAsia="Calibri"/>
              </w:rPr>
            </w:pPr>
            <w:r>
              <w:rPr>
                <w:rFonts w:eastAsia="Calibri"/>
              </w:rPr>
              <w:t>8</w:t>
            </w:r>
          </w:p>
          <w:p w:rsidR="00BC1CDF" w:rsidRPr="004330E0" w:rsidRDefault="00935A80" w:rsidP="007A67B3">
            <w:pPr>
              <w:spacing w:line="276" w:lineRule="auto"/>
              <w:jc w:val="center"/>
              <w:rPr>
                <w:rFonts w:eastAsia="Calibri"/>
              </w:rPr>
            </w:pPr>
            <w:r>
              <w:rPr>
                <w:rFonts w:eastAsia="Calibri"/>
              </w:rPr>
              <w:t>8</w:t>
            </w:r>
          </w:p>
          <w:p w:rsidR="00CC0E68" w:rsidRDefault="00CC0E68" w:rsidP="007A67B3">
            <w:pPr>
              <w:spacing w:line="276" w:lineRule="auto"/>
              <w:jc w:val="center"/>
              <w:rPr>
                <w:rFonts w:eastAsia="Calibri"/>
              </w:rPr>
            </w:pPr>
          </w:p>
          <w:p w:rsidR="00CC0E68" w:rsidRPr="004330E0" w:rsidRDefault="00935A80" w:rsidP="007A67B3">
            <w:pPr>
              <w:spacing w:line="276" w:lineRule="auto"/>
              <w:jc w:val="center"/>
              <w:rPr>
                <w:rFonts w:eastAsia="Calibri"/>
              </w:rPr>
            </w:pPr>
            <w:r>
              <w:rPr>
                <w:rFonts w:eastAsia="Calibri"/>
              </w:rPr>
              <w:t>12</w:t>
            </w:r>
          </w:p>
        </w:tc>
      </w:tr>
      <w:tr w:rsidR="00CC0E68" w:rsidRPr="004330E0" w:rsidTr="00B121BE">
        <w:trPr>
          <w:trHeight w:val="397"/>
        </w:trPr>
        <w:tc>
          <w:tcPr>
            <w:tcW w:w="2934" w:type="dxa"/>
            <w:gridSpan w:val="2"/>
            <w:vMerge w:val="restart"/>
            <w:shd w:val="clear" w:color="auto" w:fill="auto"/>
          </w:tcPr>
          <w:p w:rsidR="00CC0E68" w:rsidRPr="00B44AA6" w:rsidRDefault="00CC0E68" w:rsidP="007A67B3">
            <w:pPr>
              <w:spacing w:line="276" w:lineRule="auto"/>
              <w:rPr>
                <w:rFonts w:eastAsia="Calibri"/>
                <w:b/>
              </w:rPr>
            </w:pPr>
            <w:r w:rsidRPr="00B44AA6">
              <w:rPr>
                <w:rFonts w:eastAsia="Calibri"/>
                <w:b/>
              </w:rPr>
              <w:t>Тема 1.4. Консолидированная финансовая отчетность</w:t>
            </w:r>
          </w:p>
        </w:tc>
        <w:tc>
          <w:tcPr>
            <w:tcW w:w="10360" w:type="dxa"/>
            <w:shd w:val="clear" w:color="auto" w:fill="auto"/>
          </w:tcPr>
          <w:p w:rsidR="00CC0E68" w:rsidRPr="004330E0" w:rsidRDefault="00CC0E68" w:rsidP="007A67B3">
            <w:pPr>
              <w:tabs>
                <w:tab w:val="left" w:pos="358"/>
              </w:tabs>
              <w:spacing w:line="276" w:lineRule="auto"/>
              <w:jc w:val="both"/>
              <w:rPr>
                <w:rFonts w:eastAsia="Calibri"/>
                <w:color w:val="000000"/>
                <w:u w:color="000000"/>
              </w:rPr>
            </w:pPr>
            <w:r w:rsidRPr="004330E0">
              <w:rPr>
                <w:rFonts w:eastAsia="Calibri"/>
                <w:b/>
              </w:rPr>
              <w:t>Содержание</w:t>
            </w:r>
          </w:p>
        </w:tc>
        <w:tc>
          <w:tcPr>
            <w:tcW w:w="1492" w:type="dxa"/>
            <w:vMerge w:val="restart"/>
            <w:shd w:val="clear" w:color="auto" w:fill="auto"/>
          </w:tcPr>
          <w:p w:rsidR="00CC0E68" w:rsidRPr="004330E0" w:rsidRDefault="00935A80" w:rsidP="007A67B3">
            <w:pPr>
              <w:spacing w:line="276" w:lineRule="auto"/>
              <w:jc w:val="center"/>
              <w:rPr>
                <w:rFonts w:eastAsia="Calibri"/>
                <w:b/>
              </w:rPr>
            </w:pPr>
            <w:r>
              <w:rPr>
                <w:rFonts w:eastAsia="Calibri"/>
                <w:b/>
              </w:rPr>
              <w:t>6</w:t>
            </w:r>
            <w:r w:rsidR="00CC0E68">
              <w:rPr>
                <w:rFonts w:eastAsia="Calibri"/>
                <w:b/>
              </w:rPr>
              <w:t>/</w:t>
            </w:r>
            <w:r>
              <w:rPr>
                <w:rFonts w:eastAsia="Calibri"/>
                <w:b/>
              </w:rPr>
              <w:t>5</w:t>
            </w:r>
          </w:p>
        </w:tc>
      </w:tr>
      <w:tr w:rsidR="00CC0E68" w:rsidRPr="004330E0" w:rsidTr="00B121BE">
        <w:tc>
          <w:tcPr>
            <w:tcW w:w="2934" w:type="dxa"/>
            <w:gridSpan w:val="2"/>
            <w:vMerge/>
            <w:shd w:val="clear" w:color="auto" w:fill="auto"/>
          </w:tcPr>
          <w:p w:rsidR="00CC0E68" w:rsidRPr="00B44AA6" w:rsidRDefault="00CC0E68" w:rsidP="007A67B3">
            <w:pPr>
              <w:spacing w:line="276" w:lineRule="auto"/>
              <w:jc w:val="center"/>
              <w:rPr>
                <w:rFonts w:eastAsia="Calibri"/>
              </w:rPr>
            </w:pPr>
          </w:p>
        </w:tc>
        <w:tc>
          <w:tcPr>
            <w:tcW w:w="10360" w:type="dxa"/>
            <w:shd w:val="clear" w:color="auto" w:fill="auto"/>
          </w:tcPr>
          <w:p w:rsidR="00CC0E68" w:rsidRPr="004330E0" w:rsidRDefault="00CC0E68" w:rsidP="00A66780">
            <w:pPr>
              <w:pStyle w:val="af"/>
              <w:numPr>
                <w:ilvl w:val="0"/>
                <w:numId w:val="11"/>
              </w:numPr>
              <w:tabs>
                <w:tab w:val="left" w:pos="358"/>
                <w:tab w:val="left" w:pos="601"/>
              </w:tabs>
              <w:spacing w:before="0" w:after="0" w:line="276" w:lineRule="auto"/>
              <w:ind w:left="0" w:firstLine="0"/>
              <w:contextualSpacing/>
              <w:jc w:val="both"/>
              <w:rPr>
                <w:rFonts w:eastAsia="Calibri"/>
                <w:color w:val="000000"/>
                <w:u w:color="000000"/>
              </w:rPr>
            </w:pPr>
            <w:r w:rsidRPr="004330E0">
              <w:rPr>
                <w:rFonts w:eastAsia="Calibri"/>
              </w:rPr>
              <w:t>Понятие консолидированной финансовой отчетности.</w:t>
            </w:r>
          </w:p>
          <w:p w:rsidR="00CC0E68" w:rsidRPr="004330E0" w:rsidRDefault="00CC0E68" w:rsidP="00A66780">
            <w:pPr>
              <w:pStyle w:val="af"/>
              <w:numPr>
                <w:ilvl w:val="0"/>
                <w:numId w:val="11"/>
              </w:numPr>
              <w:tabs>
                <w:tab w:val="left" w:pos="358"/>
                <w:tab w:val="left" w:pos="601"/>
              </w:tabs>
              <w:spacing w:before="0" w:after="0" w:line="276" w:lineRule="auto"/>
              <w:ind w:left="0" w:firstLine="0"/>
              <w:contextualSpacing/>
              <w:jc w:val="both"/>
              <w:rPr>
                <w:rFonts w:eastAsia="Calibri"/>
                <w:color w:val="000000"/>
                <w:u w:color="000000"/>
              </w:rPr>
            </w:pPr>
            <w:r w:rsidRPr="004330E0">
              <w:rPr>
                <w:rFonts w:eastAsia="Calibri"/>
              </w:rPr>
              <w:t>Нормативное регулирование в Российской Федерации; экономические субъекты, обязанные составлять и представлять консолидированную отчетность.</w:t>
            </w:r>
          </w:p>
          <w:p w:rsidR="00CC0E68" w:rsidRPr="004330E0" w:rsidRDefault="00CC0E68" w:rsidP="00A66780">
            <w:pPr>
              <w:pStyle w:val="af"/>
              <w:numPr>
                <w:ilvl w:val="0"/>
                <w:numId w:val="11"/>
              </w:numPr>
              <w:tabs>
                <w:tab w:val="left" w:pos="358"/>
                <w:tab w:val="left" w:pos="601"/>
              </w:tabs>
              <w:spacing w:before="0" w:after="0" w:line="276" w:lineRule="auto"/>
              <w:ind w:left="0" w:firstLine="0"/>
              <w:contextualSpacing/>
              <w:jc w:val="both"/>
              <w:rPr>
                <w:rFonts w:eastAsia="Calibri"/>
                <w:color w:val="000000"/>
                <w:u w:color="000000"/>
              </w:rPr>
            </w:pPr>
            <w:r w:rsidRPr="004330E0">
              <w:rPr>
                <w:rFonts w:eastAsia="Calibri"/>
              </w:rPr>
              <w:t>Состав отчетности, сроки представления.</w:t>
            </w:r>
          </w:p>
          <w:p w:rsidR="00CC0E68" w:rsidRPr="004330E0" w:rsidRDefault="00CC0E68" w:rsidP="00A66780">
            <w:pPr>
              <w:pStyle w:val="af"/>
              <w:numPr>
                <w:ilvl w:val="0"/>
                <w:numId w:val="11"/>
              </w:numPr>
              <w:tabs>
                <w:tab w:val="left" w:pos="358"/>
                <w:tab w:val="left" w:pos="601"/>
              </w:tabs>
              <w:spacing w:before="0" w:after="0" w:line="276" w:lineRule="auto"/>
              <w:ind w:left="0" w:firstLine="0"/>
              <w:contextualSpacing/>
              <w:jc w:val="both"/>
              <w:rPr>
                <w:rFonts w:eastAsia="Calibri"/>
                <w:color w:val="000000"/>
                <w:u w:color="000000"/>
              </w:rPr>
            </w:pPr>
            <w:r w:rsidRPr="004330E0">
              <w:rPr>
                <w:rFonts w:eastAsia="Calibri"/>
              </w:rPr>
              <w:t>Процесс консолидации, рабочие таблицы.</w:t>
            </w:r>
          </w:p>
          <w:p w:rsidR="00CC0E68" w:rsidRPr="004330E0" w:rsidRDefault="00CC0E68" w:rsidP="00A66780">
            <w:pPr>
              <w:pStyle w:val="af"/>
              <w:numPr>
                <w:ilvl w:val="0"/>
                <w:numId w:val="11"/>
              </w:numPr>
              <w:tabs>
                <w:tab w:val="left" w:pos="358"/>
                <w:tab w:val="left" w:pos="601"/>
              </w:tabs>
              <w:spacing w:before="0" w:after="0" w:line="276" w:lineRule="auto"/>
              <w:ind w:left="0" w:firstLine="0"/>
              <w:contextualSpacing/>
              <w:jc w:val="both"/>
              <w:rPr>
                <w:rFonts w:eastAsia="Calibri"/>
                <w:color w:val="000000"/>
                <w:u w:color="000000"/>
              </w:rPr>
            </w:pPr>
            <w:r w:rsidRPr="004330E0">
              <w:rPr>
                <w:rFonts w:eastAsia="Calibri"/>
              </w:rPr>
              <w:t xml:space="preserve">Особенности формирования показателей: деловая репутация, неконтролируемая доля, консолидированная прибыль. </w:t>
            </w:r>
          </w:p>
        </w:tc>
        <w:tc>
          <w:tcPr>
            <w:tcW w:w="1492" w:type="dxa"/>
            <w:vMerge/>
            <w:shd w:val="clear" w:color="auto" w:fill="auto"/>
          </w:tcPr>
          <w:p w:rsidR="00CC0E68" w:rsidRPr="004330E0" w:rsidRDefault="00CC0E68" w:rsidP="007A67B3">
            <w:pPr>
              <w:spacing w:line="276" w:lineRule="auto"/>
              <w:jc w:val="center"/>
              <w:rPr>
                <w:rFonts w:eastAsia="Calibri"/>
              </w:rPr>
            </w:pPr>
          </w:p>
        </w:tc>
      </w:tr>
      <w:tr w:rsidR="00CC0E68" w:rsidRPr="004330E0" w:rsidTr="00B121BE">
        <w:trPr>
          <w:trHeight w:val="397"/>
        </w:trPr>
        <w:tc>
          <w:tcPr>
            <w:tcW w:w="2934" w:type="dxa"/>
            <w:gridSpan w:val="2"/>
            <w:vMerge/>
            <w:shd w:val="clear" w:color="auto" w:fill="auto"/>
          </w:tcPr>
          <w:p w:rsidR="00CC0E68" w:rsidRPr="00B44AA6" w:rsidRDefault="00CC0E68" w:rsidP="007A67B3">
            <w:pPr>
              <w:spacing w:line="276" w:lineRule="auto"/>
              <w:jc w:val="center"/>
              <w:rPr>
                <w:rFonts w:eastAsia="Calibri"/>
              </w:rPr>
            </w:pPr>
          </w:p>
        </w:tc>
        <w:tc>
          <w:tcPr>
            <w:tcW w:w="10360" w:type="dxa"/>
            <w:shd w:val="clear" w:color="auto" w:fill="auto"/>
          </w:tcPr>
          <w:p w:rsidR="00CC0E68" w:rsidRPr="004330E0" w:rsidRDefault="00CC0E68" w:rsidP="007A67B3">
            <w:pPr>
              <w:tabs>
                <w:tab w:val="left" w:pos="358"/>
              </w:tabs>
              <w:spacing w:line="276" w:lineRule="auto"/>
              <w:jc w:val="both"/>
              <w:rPr>
                <w:rFonts w:eastAsia="Calibri"/>
                <w:color w:val="000000"/>
                <w:u w:color="000000"/>
              </w:rPr>
            </w:pPr>
            <w:r>
              <w:rPr>
                <w:rFonts w:eastAsia="Calibri"/>
                <w:b/>
              </w:rPr>
              <w:t xml:space="preserve">В том числе </w:t>
            </w:r>
            <w:r w:rsidRPr="004330E0">
              <w:rPr>
                <w:rFonts w:eastAsia="Calibri"/>
                <w:b/>
              </w:rPr>
              <w:t>практических занятий</w:t>
            </w:r>
          </w:p>
        </w:tc>
        <w:tc>
          <w:tcPr>
            <w:tcW w:w="1492" w:type="dxa"/>
            <w:vMerge w:val="restart"/>
            <w:shd w:val="clear" w:color="auto" w:fill="auto"/>
          </w:tcPr>
          <w:p w:rsidR="00CC0E68" w:rsidRDefault="00935A80" w:rsidP="007A67B3">
            <w:pPr>
              <w:spacing w:line="276" w:lineRule="auto"/>
              <w:jc w:val="center"/>
              <w:rPr>
                <w:rFonts w:eastAsia="Calibri"/>
                <w:b/>
              </w:rPr>
            </w:pPr>
            <w:r>
              <w:rPr>
                <w:rFonts w:eastAsia="Calibri"/>
                <w:b/>
              </w:rPr>
              <w:t>5</w:t>
            </w:r>
          </w:p>
          <w:p w:rsidR="008925BB" w:rsidRDefault="008925BB" w:rsidP="00935A80">
            <w:pPr>
              <w:spacing w:line="276" w:lineRule="auto"/>
              <w:jc w:val="center"/>
              <w:rPr>
                <w:rFonts w:eastAsia="Calibri"/>
              </w:rPr>
            </w:pPr>
          </w:p>
          <w:p w:rsidR="00935A80" w:rsidRPr="00677DC3" w:rsidRDefault="00935A80" w:rsidP="00935A80">
            <w:pPr>
              <w:spacing w:line="276" w:lineRule="auto"/>
              <w:jc w:val="center"/>
              <w:rPr>
                <w:rFonts w:eastAsia="Calibri"/>
              </w:rPr>
            </w:pPr>
            <w:r w:rsidRPr="00677DC3">
              <w:rPr>
                <w:rFonts w:eastAsia="Calibri"/>
              </w:rPr>
              <w:t>2</w:t>
            </w:r>
          </w:p>
          <w:p w:rsidR="00935A80" w:rsidRPr="004330E0" w:rsidRDefault="00935A80" w:rsidP="00935A80">
            <w:pPr>
              <w:spacing w:line="276" w:lineRule="auto"/>
              <w:jc w:val="center"/>
              <w:rPr>
                <w:rFonts w:eastAsia="Calibri"/>
                <w:b/>
              </w:rPr>
            </w:pPr>
            <w:r w:rsidRPr="00677DC3">
              <w:rPr>
                <w:rFonts w:eastAsia="Calibri"/>
              </w:rPr>
              <w:t>3</w:t>
            </w:r>
          </w:p>
        </w:tc>
      </w:tr>
      <w:tr w:rsidR="00CC0E68" w:rsidRPr="004330E0" w:rsidTr="00B121BE">
        <w:trPr>
          <w:trHeight w:val="397"/>
        </w:trPr>
        <w:tc>
          <w:tcPr>
            <w:tcW w:w="2934" w:type="dxa"/>
            <w:gridSpan w:val="2"/>
            <w:vMerge/>
            <w:shd w:val="clear" w:color="auto" w:fill="auto"/>
          </w:tcPr>
          <w:p w:rsidR="00CC0E68" w:rsidRPr="00B44AA6" w:rsidRDefault="00CC0E68" w:rsidP="007A67B3">
            <w:pPr>
              <w:spacing w:line="276" w:lineRule="auto"/>
              <w:jc w:val="center"/>
              <w:rPr>
                <w:rFonts w:eastAsia="Calibri"/>
              </w:rPr>
            </w:pPr>
          </w:p>
        </w:tc>
        <w:tc>
          <w:tcPr>
            <w:tcW w:w="10360" w:type="dxa"/>
            <w:shd w:val="clear" w:color="auto" w:fill="auto"/>
          </w:tcPr>
          <w:p w:rsidR="00935A80" w:rsidRPr="00935A80" w:rsidRDefault="00935A80" w:rsidP="00935A80">
            <w:pPr>
              <w:pStyle w:val="af"/>
              <w:numPr>
                <w:ilvl w:val="0"/>
                <w:numId w:val="35"/>
              </w:numPr>
              <w:tabs>
                <w:tab w:val="left" w:pos="358"/>
              </w:tabs>
              <w:spacing w:line="276" w:lineRule="auto"/>
              <w:contextualSpacing/>
              <w:jc w:val="both"/>
              <w:rPr>
                <w:rFonts w:eastAsia="Calibri"/>
              </w:rPr>
            </w:pPr>
            <w:r w:rsidRPr="00935A80">
              <w:rPr>
                <w:rFonts w:eastAsia="Calibri"/>
              </w:rPr>
              <w:t>Формирование таблиц по консолидированной отчетности.</w:t>
            </w:r>
          </w:p>
          <w:p w:rsidR="00CC0E68" w:rsidRPr="00935A80" w:rsidRDefault="00CC0E68" w:rsidP="007A67B3">
            <w:pPr>
              <w:pStyle w:val="af"/>
              <w:numPr>
                <w:ilvl w:val="0"/>
                <w:numId w:val="35"/>
              </w:numPr>
              <w:tabs>
                <w:tab w:val="left" w:pos="358"/>
              </w:tabs>
              <w:spacing w:line="276" w:lineRule="auto"/>
              <w:contextualSpacing/>
              <w:jc w:val="both"/>
              <w:rPr>
                <w:rFonts w:eastAsia="Calibri"/>
              </w:rPr>
            </w:pPr>
            <w:r w:rsidRPr="00935A80">
              <w:rPr>
                <w:rFonts w:eastAsia="Calibri"/>
              </w:rPr>
              <w:t>Составление консолидированног</w:t>
            </w:r>
            <w:r w:rsidR="00935A80" w:rsidRPr="00935A80">
              <w:rPr>
                <w:rFonts w:eastAsia="Calibri"/>
              </w:rPr>
              <w:t>о отчета о финансовом положении</w:t>
            </w:r>
            <w:r w:rsidRPr="00935A80">
              <w:rPr>
                <w:rFonts w:eastAsia="Calibri"/>
              </w:rPr>
              <w:t>.</w:t>
            </w:r>
          </w:p>
        </w:tc>
        <w:tc>
          <w:tcPr>
            <w:tcW w:w="1492" w:type="dxa"/>
            <w:vMerge/>
            <w:shd w:val="clear" w:color="auto" w:fill="auto"/>
          </w:tcPr>
          <w:p w:rsidR="00CC0E68" w:rsidRPr="004330E0" w:rsidRDefault="00CC0E68" w:rsidP="007A67B3">
            <w:pPr>
              <w:spacing w:line="276" w:lineRule="auto"/>
              <w:jc w:val="center"/>
              <w:rPr>
                <w:rFonts w:eastAsia="Calibri"/>
              </w:rPr>
            </w:pPr>
          </w:p>
        </w:tc>
      </w:tr>
      <w:tr w:rsidR="00CC0E68" w:rsidRPr="004330E0" w:rsidTr="00B121BE">
        <w:trPr>
          <w:trHeight w:val="397"/>
        </w:trPr>
        <w:tc>
          <w:tcPr>
            <w:tcW w:w="2934" w:type="dxa"/>
            <w:gridSpan w:val="2"/>
            <w:vMerge w:val="restart"/>
            <w:shd w:val="clear" w:color="auto" w:fill="auto"/>
          </w:tcPr>
          <w:p w:rsidR="00CC0E68" w:rsidRPr="00B44AA6" w:rsidRDefault="00CC0E68" w:rsidP="007A67B3">
            <w:pPr>
              <w:spacing w:line="276" w:lineRule="auto"/>
              <w:rPr>
                <w:rFonts w:eastAsia="Calibri"/>
                <w:b/>
              </w:rPr>
            </w:pPr>
            <w:r w:rsidRPr="00B44AA6">
              <w:rPr>
                <w:rFonts w:eastAsia="Calibri"/>
                <w:b/>
              </w:rPr>
              <w:t>Тема 1.5.</w:t>
            </w:r>
          </w:p>
          <w:p w:rsidR="00CC0E68" w:rsidRPr="00B44AA6" w:rsidRDefault="00CC0E68" w:rsidP="007A67B3">
            <w:pPr>
              <w:spacing w:line="276" w:lineRule="auto"/>
              <w:rPr>
                <w:rFonts w:eastAsia="Calibri"/>
                <w:b/>
              </w:rPr>
            </w:pPr>
            <w:r w:rsidRPr="00B44AA6">
              <w:rPr>
                <w:rFonts w:eastAsia="Calibri"/>
                <w:b/>
                <w:u w:color="000000"/>
                <w:bdr w:val="nil"/>
              </w:rPr>
              <w:t>Использование бухгалтерской (финансовой) отчётности для целей управления и внутреннего контроля организации</w:t>
            </w:r>
          </w:p>
        </w:tc>
        <w:tc>
          <w:tcPr>
            <w:tcW w:w="10360" w:type="dxa"/>
            <w:shd w:val="clear" w:color="auto" w:fill="auto"/>
          </w:tcPr>
          <w:p w:rsidR="00CC0E68" w:rsidRPr="004330E0" w:rsidRDefault="00CC0E68" w:rsidP="007A67B3">
            <w:pPr>
              <w:tabs>
                <w:tab w:val="left" w:pos="358"/>
              </w:tabs>
              <w:spacing w:line="276" w:lineRule="auto"/>
              <w:jc w:val="both"/>
              <w:rPr>
                <w:rFonts w:eastAsia="Calibri"/>
                <w:b/>
              </w:rPr>
            </w:pPr>
            <w:r w:rsidRPr="004330E0">
              <w:rPr>
                <w:rFonts w:eastAsia="Calibri"/>
                <w:b/>
              </w:rPr>
              <w:t>Содержание</w:t>
            </w:r>
          </w:p>
        </w:tc>
        <w:tc>
          <w:tcPr>
            <w:tcW w:w="1492" w:type="dxa"/>
            <w:vMerge w:val="restart"/>
            <w:shd w:val="clear" w:color="auto" w:fill="auto"/>
          </w:tcPr>
          <w:p w:rsidR="00CC0E68" w:rsidRPr="004330E0" w:rsidRDefault="00935A80" w:rsidP="007A67B3">
            <w:pPr>
              <w:spacing w:line="276" w:lineRule="auto"/>
              <w:jc w:val="center"/>
              <w:rPr>
                <w:rFonts w:eastAsia="Calibri"/>
                <w:b/>
              </w:rPr>
            </w:pPr>
            <w:r>
              <w:rPr>
                <w:rFonts w:eastAsia="Calibri"/>
                <w:b/>
              </w:rPr>
              <w:t>8</w:t>
            </w:r>
            <w:r w:rsidR="00CC0E68">
              <w:rPr>
                <w:rFonts w:eastAsia="Calibri"/>
                <w:b/>
              </w:rPr>
              <w:t>/</w:t>
            </w:r>
            <w:r>
              <w:rPr>
                <w:rFonts w:eastAsia="Calibri"/>
                <w:b/>
              </w:rPr>
              <w:t>6</w:t>
            </w:r>
          </w:p>
        </w:tc>
      </w:tr>
      <w:tr w:rsidR="00CC0E68" w:rsidRPr="004330E0" w:rsidTr="00B121BE">
        <w:tc>
          <w:tcPr>
            <w:tcW w:w="2934" w:type="dxa"/>
            <w:gridSpan w:val="2"/>
            <w:vMerge/>
            <w:shd w:val="clear" w:color="auto" w:fill="auto"/>
          </w:tcPr>
          <w:p w:rsidR="00CC0E68" w:rsidRPr="00B44AA6" w:rsidRDefault="00CC0E68" w:rsidP="007A67B3">
            <w:pPr>
              <w:spacing w:line="276" w:lineRule="auto"/>
              <w:jc w:val="center"/>
              <w:rPr>
                <w:rFonts w:eastAsia="Calibri"/>
              </w:rPr>
            </w:pPr>
          </w:p>
        </w:tc>
        <w:tc>
          <w:tcPr>
            <w:tcW w:w="10360" w:type="dxa"/>
            <w:shd w:val="clear" w:color="auto" w:fill="auto"/>
          </w:tcPr>
          <w:p w:rsidR="00CC0E68" w:rsidRPr="004330E0" w:rsidRDefault="00CC0E68" w:rsidP="00A66780">
            <w:pPr>
              <w:pStyle w:val="af"/>
              <w:numPr>
                <w:ilvl w:val="0"/>
                <w:numId w:val="15"/>
              </w:numPr>
              <w:tabs>
                <w:tab w:val="left" w:pos="358"/>
              </w:tabs>
              <w:spacing w:before="0" w:after="0" w:line="276" w:lineRule="auto"/>
              <w:ind w:left="0" w:firstLine="0"/>
              <w:contextualSpacing/>
              <w:jc w:val="both"/>
            </w:pPr>
            <w:r w:rsidRPr="004330E0">
              <w:t>Управленческая отчетность. Понятие, виды, классификация. Фактическая и плановая отчетность.</w:t>
            </w:r>
          </w:p>
          <w:p w:rsidR="00CC0E68" w:rsidRPr="004330E0" w:rsidRDefault="00CC0E68" w:rsidP="00A66780">
            <w:pPr>
              <w:pStyle w:val="af"/>
              <w:numPr>
                <w:ilvl w:val="0"/>
                <w:numId w:val="15"/>
              </w:numPr>
              <w:tabs>
                <w:tab w:val="left" w:pos="358"/>
              </w:tabs>
              <w:spacing w:before="0" w:after="0" w:line="276" w:lineRule="auto"/>
              <w:ind w:left="0" w:firstLine="0"/>
              <w:contextualSpacing/>
              <w:jc w:val="both"/>
            </w:pPr>
            <w:r w:rsidRPr="004330E0">
              <w:t xml:space="preserve">Понятие и основные элементы внутреннего контроля, основные процедуры внутреннего контроля. </w:t>
            </w:r>
          </w:p>
          <w:p w:rsidR="00CC0E68" w:rsidRPr="004330E0" w:rsidRDefault="00CC0E68" w:rsidP="00A66780">
            <w:pPr>
              <w:pStyle w:val="af"/>
              <w:numPr>
                <w:ilvl w:val="0"/>
                <w:numId w:val="15"/>
              </w:numPr>
              <w:tabs>
                <w:tab w:val="left" w:pos="358"/>
              </w:tabs>
              <w:spacing w:before="0" w:after="0" w:line="276" w:lineRule="auto"/>
              <w:ind w:left="0" w:firstLine="0"/>
              <w:contextualSpacing/>
              <w:jc w:val="both"/>
            </w:pPr>
            <w:r w:rsidRPr="004330E0">
              <w:t>Контроль за разработкой и соблюдением учётной политики и документооборотом.</w:t>
            </w:r>
            <w:r w:rsidR="007A67B3">
              <w:t xml:space="preserve"> </w:t>
            </w:r>
            <w:r w:rsidRPr="004330E0">
              <w:t>Организация контроля за соблюдением законодательства.</w:t>
            </w:r>
          </w:p>
          <w:p w:rsidR="00CC0E68" w:rsidRPr="004330E0" w:rsidRDefault="00CC0E68" w:rsidP="00A66780">
            <w:pPr>
              <w:pStyle w:val="af"/>
              <w:numPr>
                <w:ilvl w:val="0"/>
                <w:numId w:val="15"/>
              </w:numPr>
              <w:tabs>
                <w:tab w:val="left" w:pos="358"/>
              </w:tabs>
              <w:spacing w:before="0" w:after="0" w:line="276" w:lineRule="auto"/>
              <w:ind w:left="0" w:firstLine="0"/>
              <w:contextualSpacing/>
              <w:jc w:val="both"/>
              <w:rPr>
                <w:rFonts w:eastAsia="Calibri"/>
                <w:b/>
              </w:rPr>
            </w:pPr>
            <w:r w:rsidRPr="004330E0">
              <w:t>Мероприятия по контролю ведения учёта и составления отчетности</w:t>
            </w:r>
          </w:p>
        </w:tc>
        <w:tc>
          <w:tcPr>
            <w:tcW w:w="1492" w:type="dxa"/>
            <w:vMerge/>
            <w:shd w:val="clear" w:color="auto" w:fill="auto"/>
          </w:tcPr>
          <w:p w:rsidR="00CC0E68" w:rsidRPr="004330E0" w:rsidRDefault="00CC0E68" w:rsidP="007A67B3">
            <w:pPr>
              <w:spacing w:line="276" w:lineRule="auto"/>
              <w:jc w:val="center"/>
              <w:rPr>
                <w:rFonts w:eastAsia="Calibri"/>
              </w:rPr>
            </w:pPr>
          </w:p>
        </w:tc>
      </w:tr>
      <w:tr w:rsidR="00CC0E68" w:rsidRPr="004330E0" w:rsidTr="00B121BE">
        <w:tc>
          <w:tcPr>
            <w:tcW w:w="2934" w:type="dxa"/>
            <w:gridSpan w:val="2"/>
            <w:vMerge/>
            <w:shd w:val="clear" w:color="auto" w:fill="auto"/>
          </w:tcPr>
          <w:p w:rsidR="00CC0E68" w:rsidRPr="00B44AA6" w:rsidRDefault="00CC0E68" w:rsidP="007A67B3">
            <w:pPr>
              <w:spacing w:line="276" w:lineRule="auto"/>
              <w:jc w:val="center"/>
              <w:rPr>
                <w:rFonts w:eastAsia="Calibri"/>
              </w:rPr>
            </w:pPr>
          </w:p>
        </w:tc>
        <w:tc>
          <w:tcPr>
            <w:tcW w:w="10360" w:type="dxa"/>
            <w:shd w:val="clear" w:color="auto" w:fill="auto"/>
          </w:tcPr>
          <w:p w:rsidR="00CC0E68" w:rsidRPr="004330E0" w:rsidRDefault="00CC0E68" w:rsidP="007A67B3">
            <w:pPr>
              <w:tabs>
                <w:tab w:val="left" w:pos="358"/>
              </w:tabs>
              <w:spacing w:line="276" w:lineRule="auto"/>
              <w:jc w:val="both"/>
              <w:rPr>
                <w:rFonts w:eastAsia="Calibri"/>
                <w:b/>
              </w:rPr>
            </w:pPr>
            <w:r>
              <w:rPr>
                <w:rFonts w:eastAsia="Calibri"/>
                <w:b/>
              </w:rPr>
              <w:t xml:space="preserve">В том числе </w:t>
            </w:r>
            <w:r w:rsidRPr="004330E0">
              <w:rPr>
                <w:rFonts w:eastAsia="Calibri"/>
                <w:b/>
              </w:rPr>
              <w:t>практических занятий</w:t>
            </w:r>
          </w:p>
        </w:tc>
        <w:tc>
          <w:tcPr>
            <w:tcW w:w="1492" w:type="dxa"/>
            <w:vMerge w:val="restart"/>
            <w:shd w:val="clear" w:color="auto" w:fill="auto"/>
          </w:tcPr>
          <w:p w:rsidR="00CC0E68" w:rsidRDefault="00935A80" w:rsidP="007A67B3">
            <w:pPr>
              <w:spacing w:line="276" w:lineRule="auto"/>
              <w:jc w:val="center"/>
              <w:rPr>
                <w:rFonts w:eastAsia="Calibri"/>
                <w:b/>
              </w:rPr>
            </w:pPr>
            <w:r>
              <w:rPr>
                <w:rFonts w:eastAsia="Calibri"/>
                <w:b/>
              </w:rPr>
              <w:t>6</w:t>
            </w:r>
          </w:p>
          <w:p w:rsidR="00935A80" w:rsidRPr="003553B4" w:rsidRDefault="002230AC" w:rsidP="007A67B3">
            <w:pPr>
              <w:spacing w:line="276" w:lineRule="auto"/>
              <w:jc w:val="center"/>
              <w:rPr>
                <w:rFonts w:eastAsia="Calibri"/>
              </w:rPr>
            </w:pPr>
            <w:r w:rsidRPr="003553B4">
              <w:rPr>
                <w:rFonts w:eastAsia="Calibri"/>
              </w:rPr>
              <w:t>6</w:t>
            </w:r>
          </w:p>
        </w:tc>
      </w:tr>
      <w:tr w:rsidR="00CC0E68" w:rsidRPr="004330E0" w:rsidTr="00B121BE">
        <w:tc>
          <w:tcPr>
            <w:tcW w:w="2934" w:type="dxa"/>
            <w:gridSpan w:val="2"/>
            <w:vMerge/>
            <w:shd w:val="clear" w:color="auto" w:fill="auto"/>
          </w:tcPr>
          <w:p w:rsidR="00CC0E68" w:rsidRPr="00B44AA6" w:rsidRDefault="00CC0E68" w:rsidP="007A67B3">
            <w:pPr>
              <w:spacing w:line="276" w:lineRule="auto"/>
              <w:jc w:val="center"/>
              <w:rPr>
                <w:rFonts w:eastAsia="Calibri"/>
              </w:rPr>
            </w:pPr>
          </w:p>
        </w:tc>
        <w:tc>
          <w:tcPr>
            <w:tcW w:w="10360" w:type="dxa"/>
            <w:shd w:val="clear" w:color="auto" w:fill="auto"/>
          </w:tcPr>
          <w:p w:rsidR="00CC0E68" w:rsidRPr="004330E0" w:rsidRDefault="00CC0E68" w:rsidP="00A66780">
            <w:pPr>
              <w:pStyle w:val="af"/>
              <w:numPr>
                <w:ilvl w:val="0"/>
                <w:numId w:val="17"/>
              </w:numPr>
              <w:tabs>
                <w:tab w:val="left" w:pos="358"/>
                <w:tab w:val="left" w:pos="459"/>
              </w:tabs>
              <w:spacing w:before="0" w:after="0" w:line="276" w:lineRule="auto"/>
              <w:ind w:left="0" w:firstLine="0"/>
              <w:contextualSpacing/>
              <w:jc w:val="both"/>
              <w:rPr>
                <w:rFonts w:eastAsia="Calibri"/>
                <w:b/>
              </w:rPr>
            </w:pPr>
            <w:r w:rsidRPr="004330E0">
              <w:rPr>
                <w:rFonts w:eastAsia="Calibri"/>
              </w:rPr>
              <w:t>Планирование контрольных мероприятий по ведению учета, составлению отчетности и соблюдению</w:t>
            </w:r>
            <w:r w:rsidR="00935A80">
              <w:rPr>
                <w:rFonts w:eastAsia="Calibri"/>
              </w:rPr>
              <w:t xml:space="preserve"> законодательства в организации</w:t>
            </w:r>
            <w:r w:rsidRPr="004330E0">
              <w:rPr>
                <w:rFonts w:eastAsia="Calibri"/>
              </w:rPr>
              <w:t>.</w:t>
            </w:r>
          </w:p>
        </w:tc>
        <w:tc>
          <w:tcPr>
            <w:tcW w:w="1492" w:type="dxa"/>
            <w:vMerge/>
            <w:shd w:val="clear" w:color="auto" w:fill="auto"/>
          </w:tcPr>
          <w:p w:rsidR="00CC0E68" w:rsidRPr="004330E0" w:rsidRDefault="00CC0E68" w:rsidP="007A67B3">
            <w:pPr>
              <w:spacing w:line="276" w:lineRule="auto"/>
              <w:jc w:val="center"/>
              <w:rPr>
                <w:rFonts w:eastAsia="Calibri"/>
              </w:rPr>
            </w:pPr>
          </w:p>
        </w:tc>
      </w:tr>
      <w:tr w:rsidR="008925BB" w:rsidRPr="004330E0" w:rsidTr="00B121BE">
        <w:tc>
          <w:tcPr>
            <w:tcW w:w="2934" w:type="dxa"/>
            <w:gridSpan w:val="2"/>
            <w:vMerge w:val="restart"/>
            <w:shd w:val="clear" w:color="auto" w:fill="auto"/>
          </w:tcPr>
          <w:p w:rsidR="008925BB" w:rsidRPr="00B44AA6" w:rsidRDefault="008925BB" w:rsidP="007A67B3">
            <w:pPr>
              <w:spacing w:line="276" w:lineRule="auto"/>
              <w:rPr>
                <w:rFonts w:eastAsia="Calibri"/>
                <w:b/>
              </w:rPr>
            </w:pPr>
            <w:r w:rsidRPr="00B44AA6">
              <w:rPr>
                <w:rFonts w:eastAsia="Calibri"/>
                <w:b/>
              </w:rPr>
              <w:t>Тема 1.6.</w:t>
            </w:r>
          </w:p>
          <w:p w:rsidR="008925BB" w:rsidRPr="00B44AA6" w:rsidRDefault="008925BB" w:rsidP="007A67B3">
            <w:pPr>
              <w:spacing w:line="276" w:lineRule="auto"/>
              <w:rPr>
                <w:rFonts w:eastAsia="Calibri"/>
                <w:b/>
              </w:rPr>
            </w:pPr>
            <w:r w:rsidRPr="00B44AA6">
              <w:rPr>
                <w:rFonts w:eastAsia="Calibri"/>
                <w:b/>
              </w:rPr>
              <w:t>Статистическая и налоговая отчетность, отчетность во внебюджетные фонды</w:t>
            </w:r>
          </w:p>
          <w:p w:rsidR="008925BB" w:rsidRPr="00B44AA6" w:rsidRDefault="008925BB" w:rsidP="007A67B3">
            <w:pPr>
              <w:spacing w:line="276" w:lineRule="auto"/>
              <w:rPr>
                <w:rFonts w:eastAsia="Calibri"/>
              </w:rPr>
            </w:pPr>
          </w:p>
        </w:tc>
        <w:tc>
          <w:tcPr>
            <w:tcW w:w="10360" w:type="dxa"/>
            <w:shd w:val="clear" w:color="auto" w:fill="auto"/>
          </w:tcPr>
          <w:p w:rsidR="008925BB" w:rsidRPr="004330E0" w:rsidRDefault="008925BB" w:rsidP="007A67B3">
            <w:pPr>
              <w:tabs>
                <w:tab w:val="left" w:pos="358"/>
              </w:tabs>
              <w:spacing w:line="276" w:lineRule="auto"/>
              <w:jc w:val="both"/>
              <w:rPr>
                <w:rFonts w:eastAsia="Calibri"/>
                <w:b/>
              </w:rPr>
            </w:pPr>
            <w:r w:rsidRPr="004330E0">
              <w:rPr>
                <w:rFonts w:eastAsia="Calibri"/>
                <w:b/>
              </w:rPr>
              <w:t>Содержание</w:t>
            </w:r>
          </w:p>
        </w:tc>
        <w:tc>
          <w:tcPr>
            <w:tcW w:w="1492" w:type="dxa"/>
            <w:vMerge w:val="restart"/>
            <w:shd w:val="clear" w:color="auto" w:fill="auto"/>
          </w:tcPr>
          <w:p w:rsidR="008925BB" w:rsidRPr="004330E0" w:rsidRDefault="008925BB" w:rsidP="007A67B3">
            <w:pPr>
              <w:spacing w:line="276" w:lineRule="auto"/>
              <w:jc w:val="center"/>
              <w:rPr>
                <w:rFonts w:eastAsia="Calibri"/>
                <w:b/>
              </w:rPr>
            </w:pPr>
            <w:r>
              <w:rPr>
                <w:rFonts w:eastAsia="Calibri"/>
                <w:b/>
              </w:rPr>
              <w:t>24/23</w:t>
            </w:r>
          </w:p>
        </w:tc>
      </w:tr>
      <w:tr w:rsidR="008925BB" w:rsidRPr="004330E0" w:rsidTr="00303895">
        <w:trPr>
          <w:trHeight w:val="2180"/>
        </w:trPr>
        <w:tc>
          <w:tcPr>
            <w:tcW w:w="2934" w:type="dxa"/>
            <w:gridSpan w:val="2"/>
            <w:vMerge/>
            <w:tcBorders>
              <w:bottom w:val="single" w:sz="4" w:space="0" w:color="auto"/>
            </w:tcBorders>
            <w:shd w:val="clear" w:color="auto" w:fill="auto"/>
          </w:tcPr>
          <w:p w:rsidR="008925BB" w:rsidRPr="00B44AA6" w:rsidRDefault="008925BB" w:rsidP="007A67B3">
            <w:pPr>
              <w:spacing w:line="276" w:lineRule="auto"/>
              <w:jc w:val="center"/>
              <w:rPr>
                <w:rFonts w:eastAsia="Calibri"/>
              </w:rPr>
            </w:pPr>
          </w:p>
        </w:tc>
        <w:tc>
          <w:tcPr>
            <w:tcW w:w="10360" w:type="dxa"/>
            <w:tcBorders>
              <w:bottom w:val="single" w:sz="4" w:space="0" w:color="auto"/>
            </w:tcBorders>
            <w:shd w:val="clear" w:color="auto" w:fill="auto"/>
          </w:tcPr>
          <w:p w:rsidR="008925BB" w:rsidRPr="004330E0" w:rsidRDefault="008925BB" w:rsidP="00A66780">
            <w:pPr>
              <w:pStyle w:val="af"/>
              <w:numPr>
                <w:ilvl w:val="0"/>
                <w:numId w:val="12"/>
              </w:numPr>
              <w:tabs>
                <w:tab w:val="left" w:pos="358"/>
              </w:tabs>
              <w:spacing w:before="0" w:after="0" w:line="276" w:lineRule="auto"/>
              <w:ind w:left="0" w:firstLine="0"/>
              <w:contextualSpacing/>
              <w:jc w:val="both"/>
            </w:pPr>
            <w:r w:rsidRPr="004330E0">
              <w:t>Понятие статистической отчетности, виды, периодичность составления.</w:t>
            </w:r>
          </w:p>
          <w:p w:rsidR="008925BB" w:rsidRPr="004330E0" w:rsidRDefault="008925BB" w:rsidP="00A66780">
            <w:pPr>
              <w:pStyle w:val="af"/>
              <w:numPr>
                <w:ilvl w:val="0"/>
                <w:numId w:val="12"/>
              </w:numPr>
              <w:tabs>
                <w:tab w:val="left" w:pos="358"/>
              </w:tabs>
              <w:spacing w:before="0" w:after="0" w:line="276" w:lineRule="auto"/>
              <w:ind w:left="0" w:firstLine="0"/>
              <w:contextualSpacing/>
              <w:jc w:val="both"/>
            </w:pPr>
            <w:r w:rsidRPr="004330E0">
              <w:t>Порядок разработки и утверждения программы отчетности, методики определения сведений, форм отчетности.</w:t>
            </w:r>
          </w:p>
          <w:p w:rsidR="008925BB" w:rsidRPr="00B121BE" w:rsidRDefault="008925BB" w:rsidP="00A66780">
            <w:pPr>
              <w:pStyle w:val="af"/>
              <w:numPr>
                <w:ilvl w:val="0"/>
                <w:numId w:val="12"/>
              </w:numPr>
              <w:tabs>
                <w:tab w:val="left" w:pos="358"/>
                <w:tab w:val="left" w:pos="459"/>
              </w:tabs>
              <w:spacing w:before="0" w:after="0" w:line="276" w:lineRule="auto"/>
              <w:ind w:left="0" w:firstLine="0"/>
              <w:contextualSpacing/>
              <w:jc w:val="both"/>
              <w:rPr>
                <w:rFonts w:eastAsia="Calibri"/>
                <w:b/>
              </w:rPr>
            </w:pPr>
            <w:r w:rsidRPr="004330E0">
              <w:t>Статистические формы отчетности и сроки их сдачи.</w:t>
            </w:r>
          </w:p>
          <w:p w:rsidR="008925BB" w:rsidRPr="004330E0" w:rsidRDefault="008925BB" w:rsidP="00A66780">
            <w:pPr>
              <w:pStyle w:val="af"/>
              <w:numPr>
                <w:ilvl w:val="0"/>
                <w:numId w:val="12"/>
              </w:numPr>
              <w:tabs>
                <w:tab w:val="left" w:pos="358"/>
                <w:tab w:val="left" w:pos="459"/>
              </w:tabs>
              <w:spacing w:before="0" w:after="0" w:line="276" w:lineRule="auto"/>
              <w:ind w:left="0"/>
              <w:contextualSpacing/>
              <w:jc w:val="both"/>
              <w:rPr>
                <w:rFonts w:eastAsia="Calibri"/>
                <w:b/>
              </w:rPr>
            </w:pPr>
            <w:r>
              <w:t>Налоговая отчетность. Общий порядок заполнения налоговых деклараций.</w:t>
            </w:r>
          </w:p>
          <w:p w:rsidR="008925BB" w:rsidRDefault="008925BB" w:rsidP="00B121BE">
            <w:pPr>
              <w:pStyle w:val="af"/>
              <w:numPr>
                <w:ilvl w:val="0"/>
                <w:numId w:val="12"/>
              </w:numPr>
              <w:tabs>
                <w:tab w:val="left" w:pos="358"/>
              </w:tabs>
              <w:spacing w:before="0" w:after="0" w:line="276" w:lineRule="auto"/>
              <w:ind w:left="0" w:firstLine="0"/>
              <w:contextualSpacing/>
              <w:jc w:val="both"/>
            </w:pPr>
            <w:r>
              <w:t>Порядок предоставления налоговой отчетности и сроки уплаты налогов.</w:t>
            </w:r>
          </w:p>
          <w:p w:rsidR="008925BB" w:rsidRPr="004330E0" w:rsidRDefault="008925BB" w:rsidP="00B121BE">
            <w:pPr>
              <w:pStyle w:val="af"/>
              <w:numPr>
                <w:ilvl w:val="0"/>
                <w:numId w:val="12"/>
              </w:numPr>
              <w:tabs>
                <w:tab w:val="left" w:pos="358"/>
              </w:tabs>
              <w:spacing w:after="0"/>
              <w:ind w:left="0" w:firstLine="0"/>
              <w:contextualSpacing/>
              <w:jc w:val="both"/>
              <w:rPr>
                <w:rFonts w:eastAsia="Calibri"/>
                <w:b/>
              </w:rPr>
            </w:pPr>
            <w:r>
              <w:t>Формы отчетов во внебюджетные фонды и сроки их предоставления.</w:t>
            </w:r>
          </w:p>
        </w:tc>
        <w:tc>
          <w:tcPr>
            <w:tcW w:w="1492" w:type="dxa"/>
            <w:vMerge/>
            <w:tcBorders>
              <w:bottom w:val="single" w:sz="4" w:space="0" w:color="auto"/>
            </w:tcBorders>
            <w:shd w:val="clear" w:color="auto" w:fill="auto"/>
          </w:tcPr>
          <w:p w:rsidR="008925BB" w:rsidRPr="004330E0" w:rsidRDefault="008925BB" w:rsidP="007A67B3">
            <w:pPr>
              <w:spacing w:line="276" w:lineRule="auto"/>
              <w:jc w:val="center"/>
              <w:rPr>
                <w:rFonts w:eastAsia="Calibri"/>
              </w:rPr>
            </w:pPr>
          </w:p>
        </w:tc>
      </w:tr>
      <w:tr w:rsidR="001500C1" w:rsidRPr="004330E0" w:rsidTr="00B121BE">
        <w:tc>
          <w:tcPr>
            <w:tcW w:w="2934" w:type="dxa"/>
            <w:gridSpan w:val="2"/>
            <w:vMerge/>
            <w:shd w:val="clear" w:color="auto" w:fill="auto"/>
          </w:tcPr>
          <w:p w:rsidR="001500C1" w:rsidRPr="00B44AA6" w:rsidRDefault="001500C1" w:rsidP="007A67B3">
            <w:pPr>
              <w:spacing w:line="276" w:lineRule="auto"/>
              <w:jc w:val="center"/>
              <w:rPr>
                <w:rFonts w:eastAsia="Calibri"/>
              </w:rPr>
            </w:pPr>
          </w:p>
        </w:tc>
        <w:tc>
          <w:tcPr>
            <w:tcW w:w="10360" w:type="dxa"/>
            <w:shd w:val="clear" w:color="auto" w:fill="auto"/>
          </w:tcPr>
          <w:p w:rsidR="001500C1" w:rsidRDefault="001500C1" w:rsidP="00B121BE">
            <w:pPr>
              <w:pStyle w:val="af"/>
              <w:tabs>
                <w:tab w:val="left" w:pos="358"/>
              </w:tabs>
              <w:spacing w:before="0" w:after="0" w:line="276" w:lineRule="auto"/>
              <w:ind w:left="0"/>
              <w:contextualSpacing/>
              <w:jc w:val="both"/>
            </w:pPr>
            <w:r>
              <w:rPr>
                <w:rFonts w:eastAsia="Calibri"/>
                <w:b/>
              </w:rPr>
              <w:t xml:space="preserve">В том числе </w:t>
            </w:r>
            <w:r w:rsidRPr="004330E0">
              <w:rPr>
                <w:rFonts w:eastAsia="Calibri"/>
                <w:b/>
              </w:rPr>
              <w:t>практических занятий</w:t>
            </w:r>
          </w:p>
        </w:tc>
        <w:tc>
          <w:tcPr>
            <w:tcW w:w="1492" w:type="dxa"/>
            <w:vMerge w:val="restart"/>
            <w:shd w:val="clear" w:color="auto" w:fill="auto"/>
          </w:tcPr>
          <w:p w:rsidR="001500C1" w:rsidRPr="00B121BE" w:rsidRDefault="001500C1" w:rsidP="007A67B3">
            <w:pPr>
              <w:spacing w:line="276" w:lineRule="auto"/>
              <w:jc w:val="center"/>
              <w:rPr>
                <w:rFonts w:eastAsia="Calibri"/>
                <w:b/>
              </w:rPr>
            </w:pPr>
            <w:r>
              <w:rPr>
                <w:rFonts w:eastAsia="Calibri"/>
                <w:b/>
              </w:rPr>
              <w:t>23</w:t>
            </w:r>
          </w:p>
          <w:p w:rsidR="001500C1" w:rsidRPr="004330E0" w:rsidRDefault="001500C1" w:rsidP="007A67B3">
            <w:pPr>
              <w:spacing w:line="276" w:lineRule="auto"/>
              <w:jc w:val="center"/>
              <w:rPr>
                <w:rFonts w:eastAsia="Calibri"/>
              </w:rPr>
            </w:pPr>
            <w:r>
              <w:rPr>
                <w:rFonts w:eastAsia="Calibri"/>
              </w:rPr>
              <w:t>3</w:t>
            </w:r>
          </w:p>
          <w:p w:rsidR="001500C1" w:rsidRPr="004330E0" w:rsidRDefault="001500C1" w:rsidP="007A67B3">
            <w:pPr>
              <w:spacing w:line="276" w:lineRule="auto"/>
              <w:jc w:val="center"/>
              <w:rPr>
                <w:rFonts w:eastAsia="Calibri"/>
              </w:rPr>
            </w:pPr>
            <w:r>
              <w:rPr>
                <w:rFonts w:eastAsia="Calibri"/>
              </w:rPr>
              <w:t>14</w:t>
            </w:r>
          </w:p>
          <w:p w:rsidR="001500C1" w:rsidRPr="00B121BE" w:rsidRDefault="001500C1" w:rsidP="007A67B3">
            <w:pPr>
              <w:jc w:val="center"/>
              <w:rPr>
                <w:rFonts w:eastAsia="Calibri"/>
                <w:b/>
              </w:rPr>
            </w:pPr>
            <w:r>
              <w:rPr>
                <w:rFonts w:eastAsia="Calibri"/>
              </w:rPr>
              <w:t>6</w:t>
            </w:r>
          </w:p>
        </w:tc>
      </w:tr>
      <w:tr w:rsidR="001500C1" w:rsidRPr="004330E0" w:rsidTr="002230AC">
        <w:trPr>
          <w:trHeight w:val="911"/>
        </w:trPr>
        <w:tc>
          <w:tcPr>
            <w:tcW w:w="2934" w:type="dxa"/>
            <w:gridSpan w:val="2"/>
            <w:vMerge/>
            <w:tcBorders>
              <w:bottom w:val="single" w:sz="4" w:space="0" w:color="auto"/>
            </w:tcBorders>
            <w:shd w:val="clear" w:color="auto" w:fill="auto"/>
          </w:tcPr>
          <w:p w:rsidR="001500C1" w:rsidRPr="00B44AA6" w:rsidRDefault="001500C1" w:rsidP="007A67B3">
            <w:pPr>
              <w:spacing w:line="276" w:lineRule="auto"/>
              <w:jc w:val="center"/>
              <w:rPr>
                <w:rFonts w:eastAsia="Calibri"/>
              </w:rPr>
            </w:pPr>
          </w:p>
        </w:tc>
        <w:tc>
          <w:tcPr>
            <w:tcW w:w="10360" w:type="dxa"/>
            <w:tcBorders>
              <w:bottom w:val="single" w:sz="4" w:space="0" w:color="auto"/>
            </w:tcBorders>
            <w:shd w:val="clear" w:color="auto" w:fill="auto"/>
          </w:tcPr>
          <w:p w:rsidR="001500C1" w:rsidRDefault="001500C1" w:rsidP="009A06DF">
            <w:pPr>
              <w:pStyle w:val="af"/>
              <w:numPr>
                <w:ilvl w:val="0"/>
                <w:numId w:val="36"/>
              </w:numPr>
              <w:tabs>
                <w:tab w:val="left" w:pos="358"/>
              </w:tabs>
              <w:spacing w:before="0" w:after="0" w:line="276" w:lineRule="auto"/>
              <w:contextualSpacing/>
              <w:jc w:val="both"/>
            </w:pPr>
            <w:r>
              <w:t>Заполнение форм  статистической отчетности</w:t>
            </w:r>
          </w:p>
          <w:p w:rsidR="001500C1" w:rsidRDefault="001500C1" w:rsidP="009A06DF">
            <w:pPr>
              <w:pStyle w:val="af"/>
              <w:numPr>
                <w:ilvl w:val="0"/>
                <w:numId w:val="36"/>
              </w:numPr>
              <w:tabs>
                <w:tab w:val="left" w:pos="358"/>
              </w:tabs>
              <w:spacing w:before="0" w:after="0" w:line="276" w:lineRule="auto"/>
              <w:contextualSpacing/>
              <w:jc w:val="both"/>
            </w:pPr>
            <w:r>
              <w:t xml:space="preserve">Заполнение форм налоговых деклараций </w:t>
            </w:r>
          </w:p>
          <w:p w:rsidR="001500C1" w:rsidRDefault="001500C1" w:rsidP="009A06DF">
            <w:pPr>
              <w:pStyle w:val="af"/>
              <w:numPr>
                <w:ilvl w:val="0"/>
                <w:numId w:val="36"/>
              </w:numPr>
              <w:tabs>
                <w:tab w:val="left" w:pos="358"/>
              </w:tabs>
              <w:spacing w:after="0"/>
              <w:contextualSpacing/>
              <w:jc w:val="both"/>
            </w:pPr>
            <w:r>
              <w:t>Заполнение форм отчетов во внебюджетные фонды</w:t>
            </w:r>
          </w:p>
        </w:tc>
        <w:tc>
          <w:tcPr>
            <w:tcW w:w="1492" w:type="dxa"/>
            <w:vMerge/>
            <w:tcBorders>
              <w:bottom w:val="single" w:sz="4" w:space="0" w:color="auto"/>
            </w:tcBorders>
            <w:shd w:val="clear" w:color="auto" w:fill="auto"/>
          </w:tcPr>
          <w:p w:rsidR="001500C1" w:rsidRPr="004330E0" w:rsidRDefault="001500C1" w:rsidP="007A67B3">
            <w:pPr>
              <w:jc w:val="center"/>
              <w:rPr>
                <w:rFonts w:eastAsia="Calibri"/>
              </w:rPr>
            </w:pPr>
          </w:p>
        </w:tc>
      </w:tr>
      <w:tr w:rsidR="00CC0E68" w:rsidRPr="004330E0" w:rsidTr="00B121BE">
        <w:tc>
          <w:tcPr>
            <w:tcW w:w="13294" w:type="dxa"/>
            <w:gridSpan w:val="3"/>
            <w:shd w:val="clear" w:color="auto" w:fill="auto"/>
          </w:tcPr>
          <w:p w:rsidR="00CC0E68" w:rsidRPr="00B44AA6" w:rsidRDefault="001A148F" w:rsidP="007A67B3">
            <w:pPr>
              <w:spacing w:line="276" w:lineRule="auto"/>
              <w:ind w:left="34"/>
              <w:rPr>
                <w:rFonts w:eastAsia="Calibri"/>
                <w:b/>
              </w:rPr>
            </w:pPr>
            <w:r>
              <w:rPr>
                <w:rFonts w:eastAsia="Calibri"/>
                <w:b/>
              </w:rPr>
              <w:t>Т</w:t>
            </w:r>
            <w:r w:rsidR="00CC0E68" w:rsidRPr="00B44AA6">
              <w:rPr>
                <w:rFonts w:eastAsia="Calibri"/>
                <w:b/>
              </w:rPr>
              <w:t>ематика самостоятельной учебной работы при изучении раздела 1.</w:t>
            </w:r>
          </w:p>
          <w:p w:rsidR="00CC0E68" w:rsidRPr="00B44AA6" w:rsidRDefault="00CC0E68" w:rsidP="007A67B3">
            <w:pPr>
              <w:spacing w:line="276" w:lineRule="auto"/>
              <w:jc w:val="both"/>
              <w:rPr>
                <w:rFonts w:eastAsia="Arial Unicode MS"/>
              </w:rPr>
            </w:pPr>
            <w:r w:rsidRPr="00B44AA6">
              <w:rPr>
                <w:rFonts w:eastAsia="Calibri"/>
              </w:rPr>
              <w:lastRenderedPageBreak/>
              <w:t xml:space="preserve">1. </w:t>
            </w:r>
            <w:r w:rsidRPr="00B44AA6">
              <w:rPr>
                <w:rFonts w:eastAsia="Arial Unicode MS"/>
              </w:rPr>
              <w:t>Систематическая проработка учебной и специальной нормативной литературы.</w:t>
            </w:r>
          </w:p>
          <w:p w:rsidR="00CC0E68" w:rsidRPr="00B44AA6" w:rsidRDefault="00CC0E68" w:rsidP="007A67B3">
            <w:pPr>
              <w:spacing w:line="276" w:lineRule="auto"/>
              <w:jc w:val="both"/>
              <w:rPr>
                <w:rFonts w:eastAsia="Arial Unicode MS"/>
              </w:rPr>
            </w:pPr>
            <w:r w:rsidRPr="00B44AA6">
              <w:rPr>
                <w:rFonts w:eastAsia="Arial Unicode MS"/>
              </w:rPr>
              <w:t>2. Подготовка к практическим занятиям, оформление результатов практических работ.</w:t>
            </w:r>
          </w:p>
          <w:p w:rsidR="00CC0E68" w:rsidRPr="00B44AA6" w:rsidRDefault="00CC0E68" w:rsidP="007A67B3">
            <w:pPr>
              <w:spacing w:line="276" w:lineRule="auto"/>
              <w:jc w:val="both"/>
              <w:rPr>
                <w:rFonts w:eastAsia="Arial Unicode MS"/>
              </w:rPr>
            </w:pPr>
            <w:r w:rsidRPr="00B44AA6">
              <w:rPr>
                <w:rFonts w:eastAsia="Arial Unicode MS"/>
              </w:rPr>
              <w:t>3. Изучение порядка формирования пояснений к отчетности.</w:t>
            </w:r>
          </w:p>
          <w:p w:rsidR="00CC0E68" w:rsidRPr="00B44AA6" w:rsidRDefault="00CC0E68" w:rsidP="007A67B3">
            <w:pPr>
              <w:spacing w:line="276" w:lineRule="auto"/>
              <w:ind w:left="34"/>
              <w:rPr>
                <w:rFonts w:eastAsia="Calibri"/>
                <w:i/>
              </w:rPr>
            </w:pPr>
            <w:r w:rsidRPr="00B44AA6">
              <w:t>4. Изучение порядка формирования Отчета о целевом использовании полученных средств.</w:t>
            </w:r>
          </w:p>
        </w:tc>
        <w:tc>
          <w:tcPr>
            <w:tcW w:w="1492" w:type="dxa"/>
            <w:shd w:val="clear" w:color="auto" w:fill="auto"/>
          </w:tcPr>
          <w:p w:rsidR="00CC0E68" w:rsidRPr="004330E0" w:rsidRDefault="007B1F92" w:rsidP="007A67B3">
            <w:pPr>
              <w:spacing w:line="276" w:lineRule="auto"/>
              <w:jc w:val="center"/>
              <w:rPr>
                <w:rFonts w:eastAsia="Calibri"/>
                <w:b/>
              </w:rPr>
            </w:pPr>
            <w:r>
              <w:rPr>
                <w:rFonts w:eastAsia="Calibri"/>
                <w:b/>
              </w:rPr>
              <w:lastRenderedPageBreak/>
              <w:t>23</w:t>
            </w:r>
          </w:p>
        </w:tc>
      </w:tr>
      <w:tr w:rsidR="00CC0E68" w:rsidRPr="004330E0" w:rsidTr="00B121BE">
        <w:trPr>
          <w:trHeight w:val="336"/>
        </w:trPr>
        <w:tc>
          <w:tcPr>
            <w:tcW w:w="13294" w:type="dxa"/>
            <w:gridSpan w:val="3"/>
            <w:shd w:val="clear" w:color="auto" w:fill="auto"/>
          </w:tcPr>
          <w:p w:rsidR="00CC0E68" w:rsidRPr="004330E0" w:rsidRDefault="00CC0E68" w:rsidP="007A67B3">
            <w:pPr>
              <w:spacing w:line="276" w:lineRule="auto"/>
              <w:rPr>
                <w:rFonts w:eastAsia="Calibri"/>
                <w:i/>
                <w:color w:val="FF0000"/>
                <w:lang w:eastAsia="en-US"/>
              </w:rPr>
            </w:pPr>
            <w:r w:rsidRPr="004330E0">
              <w:rPr>
                <w:rFonts w:eastAsia="Calibri"/>
                <w:b/>
                <w:lang w:eastAsia="en-US"/>
              </w:rPr>
              <w:lastRenderedPageBreak/>
              <w:t>Раздел 2. Использование бухгалтерской отчетности</w:t>
            </w:r>
          </w:p>
        </w:tc>
        <w:tc>
          <w:tcPr>
            <w:tcW w:w="1492" w:type="dxa"/>
            <w:shd w:val="clear" w:color="auto" w:fill="auto"/>
          </w:tcPr>
          <w:p w:rsidR="00CC0E68" w:rsidRPr="003553B4" w:rsidRDefault="003553B4" w:rsidP="007A67B3">
            <w:pPr>
              <w:spacing w:line="276" w:lineRule="auto"/>
              <w:jc w:val="center"/>
              <w:rPr>
                <w:rFonts w:eastAsia="Calibri"/>
                <w:b/>
                <w:lang w:eastAsia="en-US"/>
              </w:rPr>
            </w:pPr>
            <w:r w:rsidRPr="003553B4">
              <w:rPr>
                <w:rFonts w:eastAsia="Calibri"/>
                <w:b/>
                <w:lang w:eastAsia="en-US"/>
              </w:rPr>
              <w:t>110/81</w:t>
            </w:r>
          </w:p>
        </w:tc>
      </w:tr>
      <w:tr w:rsidR="00CC0E68" w:rsidRPr="004330E0" w:rsidTr="00B121BE">
        <w:trPr>
          <w:trHeight w:val="268"/>
        </w:trPr>
        <w:tc>
          <w:tcPr>
            <w:tcW w:w="13294" w:type="dxa"/>
            <w:gridSpan w:val="3"/>
            <w:shd w:val="clear" w:color="auto" w:fill="auto"/>
          </w:tcPr>
          <w:p w:rsidR="00CC0E68" w:rsidRPr="004330E0" w:rsidRDefault="00CC0E68" w:rsidP="007A67B3">
            <w:pPr>
              <w:spacing w:line="276" w:lineRule="auto"/>
              <w:rPr>
                <w:rFonts w:eastAsia="Calibri"/>
                <w:b/>
                <w:color w:val="FF0000"/>
                <w:sz w:val="20"/>
                <w:szCs w:val="20"/>
                <w:lang w:eastAsia="en-US"/>
              </w:rPr>
            </w:pPr>
            <w:r w:rsidRPr="004330E0">
              <w:rPr>
                <w:rFonts w:eastAsia="Calibri"/>
                <w:b/>
                <w:lang w:eastAsia="en-US"/>
              </w:rPr>
              <w:t>МДК 04.02. Основы анализа бухгалтерской отчетности</w:t>
            </w:r>
          </w:p>
        </w:tc>
        <w:tc>
          <w:tcPr>
            <w:tcW w:w="1492" w:type="dxa"/>
            <w:shd w:val="clear" w:color="auto" w:fill="auto"/>
          </w:tcPr>
          <w:p w:rsidR="00CC0E68" w:rsidRPr="004330E0" w:rsidRDefault="000E2E3B" w:rsidP="007A67B3">
            <w:pPr>
              <w:spacing w:line="276" w:lineRule="auto"/>
              <w:jc w:val="center"/>
              <w:rPr>
                <w:rFonts w:eastAsia="Calibri"/>
                <w:b/>
                <w:lang w:eastAsia="en-US"/>
              </w:rPr>
            </w:pPr>
            <w:r>
              <w:rPr>
                <w:rFonts w:eastAsia="Calibri"/>
                <w:b/>
                <w:lang w:eastAsia="en-US"/>
              </w:rPr>
              <w:t>99</w:t>
            </w:r>
            <w:r w:rsidR="00CC0E68">
              <w:rPr>
                <w:rFonts w:eastAsia="Calibri"/>
                <w:b/>
                <w:lang w:eastAsia="en-US"/>
              </w:rPr>
              <w:t>/</w:t>
            </w:r>
            <w:r>
              <w:rPr>
                <w:rFonts w:eastAsia="Calibri"/>
                <w:b/>
                <w:lang w:eastAsia="en-US"/>
              </w:rPr>
              <w:t>70</w:t>
            </w:r>
          </w:p>
        </w:tc>
      </w:tr>
      <w:tr w:rsidR="00CC0E68" w:rsidRPr="004330E0" w:rsidTr="00B121BE">
        <w:trPr>
          <w:trHeight w:val="268"/>
        </w:trPr>
        <w:tc>
          <w:tcPr>
            <w:tcW w:w="2658" w:type="dxa"/>
            <w:vMerge w:val="restart"/>
            <w:shd w:val="clear" w:color="auto" w:fill="auto"/>
          </w:tcPr>
          <w:p w:rsidR="00CC0E68" w:rsidRPr="004330E0" w:rsidRDefault="00CC0E68" w:rsidP="007A67B3">
            <w:pPr>
              <w:spacing w:line="276" w:lineRule="auto"/>
              <w:rPr>
                <w:rFonts w:eastAsia="Calibri"/>
                <w:b/>
                <w:lang w:eastAsia="en-US"/>
              </w:rPr>
            </w:pPr>
            <w:r w:rsidRPr="004330E0">
              <w:rPr>
                <w:rFonts w:eastAsia="Calibri"/>
                <w:b/>
                <w:lang w:eastAsia="en-US"/>
              </w:rPr>
              <w:t>Тема 2.1.</w:t>
            </w:r>
          </w:p>
          <w:p w:rsidR="00CC0E68" w:rsidRPr="004330E0" w:rsidRDefault="00CC0E68" w:rsidP="007A67B3">
            <w:pPr>
              <w:spacing w:line="276" w:lineRule="auto"/>
              <w:rPr>
                <w:rFonts w:eastAsia="Calibri"/>
                <w:b/>
                <w:lang w:eastAsia="en-US"/>
              </w:rPr>
            </w:pPr>
            <w:r w:rsidRPr="004330E0">
              <w:rPr>
                <w:rFonts w:eastAsia="Calibri"/>
                <w:b/>
                <w:lang w:eastAsia="en-US"/>
              </w:rPr>
              <w:t xml:space="preserve">Теоретические основы анализа </w:t>
            </w:r>
          </w:p>
          <w:p w:rsidR="00CC0E68" w:rsidRPr="004330E0" w:rsidRDefault="00CC0E68" w:rsidP="007A67B3">
            <w:pPr>
              <w:spacing w:line="276" w:lineRule="auto"/>
              <w:rPr>
                <w:rFonts w:eastAsia="Calibri"/>
                <w:b/>
                <w:lang w:eastAsia="en-US"/>
              </w:rPr>
            </w:pPr>
          </w:p>
        </w:tc>
        <w:tc>
          <w:tcPr>
            <w:tcW w:w="10636" w:type="dxa"/>
            <w:gridSpan w:val="2"/>
            <w:shd w:val="clear" w:color="auto" w:fill="auto"/>
          </w:tcPr>
          <w:p w:rsidR="00CC0E68" w:rsidRPr="004330E0" w:rsidRDefault="00CC0E68" w:rsidP="007A67B3">
            <w:pPr>
              <w:spacing w:line="276" w:lineRule="auto"/>
              <w:rPr>
                <w:rFonts w:eastAsia="Calibri"/>
                <w:b/>
                <w:lang w:eastAsia="en-US"/>
              </w:rPr>
            </w:pPr>
            <w:r w:rsidRPr="004330E0">
              <w:rPr>
                <w:rFonts w:eastAsia="Calibri"/>
                <w:b/>
                <w:lang w:eastAsia="en-US"/>
              </w:rPr>
              <w:t>Содержание</w:t>
            </w:r>
          </w:p>
        </w:tc>
        <w:tc>
          <w:tcPr>
            <w:tcW w:w="1492" w:type="dxa"/>
            <w:vMerge w:val="restart"/>
            <w:shd w:val="clear" w:color="auto" w:fill="auto"/>
          </w:tcPr>
          <w:p w:rsidR="00CC0E68" w:rsidRPr="004330E0" w:rsidRDefault="003553B4" w:rsidP="007A67B3">
            <w:pPr>
              <w:spacing w:line="276" w:lineRule="auto"/>
              <w:jc w:val="center"/>
              <w:rPr>
                <w:rFonts w:eastAsia="Calibri"/>
                <w:b/>
                <w:lang w:eastAsia="en-US"/>
              </w:rPr>
            </w:pPr>
            <w:r>
              <w:rPr>
                <w:rFonts w:eastAsia="Calibri"/>
                <w:b/>
                <w:lang w:eastAsia="en-US"/>
              </w:rPr>
              <w:t>8</w:t>
            </w:r>
            <w:r w:rsidR="00CC0E68">
              <w:rPr>
                <w:rFonts w:eastAsia="Calibri"/>
                <w:b/>
                <w:lang w:eastAsia="en-US"/>
              </w:rPr>
              <w:t>/</w:t>
            </w:r>
            <w:r>
              <w:rPr>
                <w:rFonts w:eastAsia="Calibri"/>
                <w:b/>
                <w:lang w:eastAsia="en-US"/>
              </w:rPr>
              <w:t>4</w:t>
            </w:r>
          </w:p>
        </w:tc>
      </w:tr>
      <w:tr w:rsidR="00CC0E68" w:rsidRPr="004330E0" w:rsidTr="00B121BE">
        <w:trPr>
          <w:trHeight w:val="268"/>
        </w:trPr>
        <w:tc>
          <w:tcPr>
            <w:tcW w:w="2658" w:type="dxa"/>
            <w:vMerge/>
            <w:shd w:val="clear" w:color="auto" w:fill="auto"/>
          </w:tcPr>
          <w:p w:rsidR="00CC0E68" w:rsidRPr="004330E0" w:rsidRDefault="00CC0E68" w:rsidP="007A67B3">
            <w:pPr>
              <w:spacing w:line="276" w:lineRule="auto"/>
              <w:rPr>
                <w:rFonts w:eastAsia="Calibri"/>
                <w:b/>
                <w:lang w:eastAsia="en-US"/>
              </w:rPr>
            </w:pPr>
          </w:p>
        </w:tc>
        <w:tc>
          <w:tcPr>
            <w:tcW w:w="10636" w:type="dxa"/>
            <w:gridSpan w:val="2"/>
            <w:shd w:val="clear" w:color="auto" w:fill="auto"/>
          </w:tcPr>
          <w:p w:rsidR="00CC0E68" w:rsidRPr="004330E0" w:rsidRDefault="00CC0E68" w:rsidP="007A67B3">
            <w:pPr>
              <w:pStyle w:val="af"/>
              <w:tabs>
                <w:tab w:val="left" w:pos="345"/>
              </w:tabs>
              <w:spacing w:before="0" w:after="0" w:line="276" w:lineRule="auto"/>
              <w:ind w:left="0"/>
              <w:rPr>
                <w:rFonts w:eastAsia="Calibri"/>
              </w:rPr>
            </w:pPr>
            <w:r w:rsidRPr="004330E0">
              <w:rPr>
                <w:rFonts w:eastAsia="Calibri"/>
              </w:rPr>
              <w:t>Цель, основные понятия, задачи анализа финансовой отчетности.</w:t>
            </w:r>
          </w:p>
          <w:p w:rsidR="00CC0E68" w:rsidRPr="004330E0" w:rsidRDefault="00CC0E68" w:rsidP="007A67B3">
            <w:pPr>
              <w:pStyle w:val="af"/>
              <w:tabs>
                <w:tab w:val="left" w:pos="345"/>
              </w:tabs>
              <w:spacing w:before="0" w:after="0" w:line="276" w:lineRule="auto"/>
              <w:ind w:left="0"/>
              <w:rPr>
                <w:rFonts w:eastAsia="Calibri"/>
              </w:rPr>
            </w:pPr>
            <w:r w:rsidRPr="004330E0">
              <w:rPr>
                <w:rFonts w:eastAsia="Calibri"/>
              </w:rPr>
              <w:t>Метод</w:t>
            </w:r>
            <w:r w:rsidR="003553B4">
              <w:rPr>
                <w:rFonts w:eastAsia="Calibri"/>
              </w:rPr>
              <w:t>ы</w:t>
            </w:r>
            <w:r w:rsidRPr="004330E0">
              <w:rPr>
                <w:rFonts w:eastAsia="Calibri"/>
              </w:rPr>
              <w:t>, виды и приемы анализа бухгалтерской (финансовой) отчетности организации.</w:t>
            </w:r>
          </w:p>
          <w:p w:rsidR="00CC0E68" w:rsidRPr="004330E0" w:rsidRDefault="00CC0E68" w:rsidP="007A67B3">
            <w:pPr>
              <w:pStyle w:val="af"/>
              <w:tabs>
                <w:tab w:val="left" w:pos="345"/>
              </w:tabs>
              <w:spacing w:before="0" w:after="0" w:line="276" w:lineRule="auto"/>
              <w:ind w:left="0"/>
              <w:rPr>
                <w:rFonts w:eastAsia="Calibri"/>
              </w:rPr>
            </w:pPr>
            <w:r w:rsidRPr="004330E0">
              <w:rPr>
                <w:rFonts w:eastAsia="Calibri"/>
              </w:rPr>
              <w:t>Последовательность анализа бухгалтерской (финансовой) отчетности организации.</w:t>
            </w:r>
          </w:p>
          <w:p w:rsidR="00CC0E68" w:rsidRPr="004330E0" w:rsidRDefault="00CC0E68" w:rsidP="007A67B3">
            <w:pPr>
              <w:pStyle w:val="af"/>
              <w:tabs>
                <w:tab w:val="left" w:pos="345"/>
              </w:tabs>
              <w:spacing w:before="0" w:after="0" w:line="276" w:lineRule="auto"/>
              <w:ind w:left="0"/>
              <w:rPr>
                <w:rFonts w:eastAsia="Calibri"/>
              </w:rPr>
            </w:pPr>
            <w:r w:rsidRPr="004330E0">
              <w:rPr>
                <w:rFonts w:eastAsia="Calibri"/>
              </w:rPr>
              <w:t>Основные показатели финансового анализа, показатели и их взаимосвязь.</w:t>
            </w:r>
          </w:p>
          <w:p w:rsidR="00CC0E68" w:rsidRPr="004330E0" w:rsidRDefault="00CC0E68" w:rsidP="007A67B3">
            <w:pPr>
              <w:pStyle w:val="af"/>
              <w:tabs>
                <w:tab w:val="left" w:pos="345"/>
              </w:tabs>
              <w:spacing w:before="0" w:after="0" w:line="276" w:lineRule="auto"/>
              <w:ind w:left="0"/>
              <w:rPr>
                <w:rFonts w:eastAsia="Calibri"/>
                <w:b/>
              </w:rPr>
            </w:pPr>
            <w:r w:rsidRPr="004330E0">
              <w:rPr>
                <w:rFonts w:eastAsia="Calibri"/>
              </w:rPr>
              <w:t>Бухгалтерская отчетность как информационная база финансового анализа. Оценка надежности информации. Аналитические возможности бухгалтерской отчетности.</w:t>
            </w:r>
          </w:p>
          <w:p w:rsidR="00CC0E68" w:rsidRPr="004330E0" w:rsidRDefault="00CC0E68" w:rsidP="007A67B3">
            <w:pPr>
              <w:pStyle w:val="af"/>
              <w:tabs>
                <w:tab w:val="left" w:pos="345"/>
              </w:tabs>
              <w:spacing w:before="0" w:after="0" w:line="276" w:lineRule="auto"/>
              <w:ind w:left="0"/>
              <w:rPr>
                <w:rFonts w:eastAsia="Calibri"/>
              </w:rPr>
            </w:pPr>
            <w:r w:rsidRPr="004330E0">
              <w:rPr>
                <w:rFonts w:eastAsia="Calibri"/>
              </w:rPr>
              <w:t>Пользователи результатов анализа бухгалтерской отчетности. Влияние инфляции на данные финансовой отчетности.</w:t>
            </w:r>
          </w:p>
          <w:p w:rsidR="00CC0E68" w:rsidRPr="004330E0" w:rsidRDefault="00CC0E68" w:rsidP="007A67B3">
            <w:pPr>
              <w:pStyle w:val="af"/>
              <w:tabs>
                <w:tab w:val="left" w:pos="345"/>
              </w:tabs>
              <w:spacing w:before="0" w:after="0" w:line="276" w:lineRule="auto"/>
              <w:ind w:left="0"/>
              <w:rPr>
                <w:rFonts w:eastAsia="Calibri"/>
              </w:rPr>
            </w:pPr>
            <w:r w:rsidRPr="004330E0">
              <w:rPr>
                <w:rFonts w:eastAsia="Calibri"/>
              </w:rPr>
              <w:t>Типы моделей, используемых в финансовом анализе: дескриптивные, предикативные, нормативные.</w:t>
            </w:r>
          </w:p>
        </w:tc>
        <w:tc>
          <w:tcPr>
            <w:tcW w:w="1492" w:type="dxa"/>
            <w:vMerge/>
            <w:shd w:val="clear" w:color="auto" w:fill="auto"/>
          </w:tcPr>
          <w:p w:rsidR="00CC0E68" w:rsidRPr="004330E0" w:rsidRDefault="00CC0E68" w:rsidP="007A67B3">
            <w:pPr>
              <w:spacing w:line="276" w:lineRule="auto"/>
              <w:jc w:val="center"/>
              <w:rPr>
                <w:rFonts w:eastAsia="Calibri"/>
                <w:b/>
                <w:lang w:eastAsia="en-US"/>
              </w:rPr>
            </w:pPr>
          </w:p>
        </w:tc>
      </w:tr>
      <w:tr w:rsidR="00CC0E68" w:rsidRPr="004330E0" w:rsidTr="00B121BE">
        <w:trPr>
          <w:trHeight w:val="268"/>
        </w:trPr>
        <w:tc>
          <w:tcPr>
            <w:tcW w:w="2658" w:type="dxa"/>
            <w:vMerge/>
            <w:shd w:val="clear" w:color="auto" w:fill="auto"/>
          </w:tcPr>
          <w:p w:rsidR="00CC0E68" w:rsidRPr="004330E0" w:rsidRDefault="00CC0E68" w:rsidP="007A67B3">
            <w:pPr>
              <w:spacing w:line="276" w:lineRule="auto"/>
              <w:rPr>
                <w:rFonts w:eastAsia="Calibri"/>
                <w:b/>
                <w:lang w:eastAsia="en-US"/>
              </w:rPr>
            </w:pPr>
          </w:p>
        </w:tc>
        <w:tc>
          <w:tcPr>
            <w:tcW w:w="10636" w:type="dxa"/>
            <w:gridSpan w:val="2"/>
            <w:shd w:val="clear" w:color="auto" w:fill="auto"/>
          </w:tcPr>
          <w:p w:rsidR="00CC0E68" w:rsidRPr="004330E0" w:rsidRDefault="00CC0E68" w:rsidP="007A67B3">
            <w:pPr>
              <w:tabs>
                <w:tab w:val="left" w:pos="345"/>
              </w:tabs>
              <w:spacing w:line="276" w:lineRule="auto"/>
              <w:rPr>
                <w:rFonts w:eastAsia="Calibri"/>
                <w:lang w:eastAsia="en-US"/>
              </w:rPr>
            </w:pPr>
            <w:r>
              <w:rPr>
                <w:rFonts w:eastAsia="Calibri"/>
                <w:b/>
                <w:lang w:eastAsia="en-US"/>
              </w:rPr>
              <w:t xml:space="preserve">В том числе </w:t>
            </w:r>
            <w:r w:rsidRPr="004330E0">
              <w:rPr>
                <w:rFonts w:eastAsia="Calibri"/>
                <w:b/>
                <w:lang w:eastAsia="en-US"/>
              </w:rPr>
              <w:t>практических занятий</w:t>
            </w:r>
          </w:p>
        </w:tc>
        <w:tc>
          <w:tcPr>
            <w:tcW w:w="1492" w:type="dxa"/>
            <w:vMerge w:val="restart"/>
            <w:shd w:val="clear" w:color="auto" w:fill="auto"/>
          </w:tcPr>
          <w:p w:rsidR="00CC0E68" w:rsidRPr="004330E0" w:rsidRDefault="003553B4" w:rsidP="007A67B3">
            <w:pPr>
              <w:spacing w:line="276" w:lineRule="auto"/>
              <w:jc w:val="center"/>
              <w:rPr>
                <w:rFonts w:eastAsia="Calibri"/>
                <w:b/>
                <w:lang w:eastAsia="en-US"/>
              </w:rPr>
            </w:pPr>
            <w:r>
              <w:rPr>
                <w:rFonts w:eastAsia="Calibri"/>
                <w:b/>
                <w:lang w:eastAsia="en-US"/>
              </w:rPr>
              <w:t>4</w:t>
            </w:r>
          </w:p>
          <w:p w:rsidR="00CC0E68" w:rsidRPr="004330E0" w:rsidRDefault="00CC0E68" w:rsidP="007A67B3">
            <w:pPr>
              <w:spacing w:line="276" w:lineRule="auto"/>
              <w:jc w:val="center"/>
              <w:rPr>
                <w:rFonts w:eastAsia="Calibri"/>
                <w:b/>
                <w:lang w:eastAsia="en-US"/>
              </w:rPr>
            </w:pPr>
          </w:p>
        </w:tc>
      </w:tr>
      <w:tr w:rsidR="00CC0E68" w:rsidRPr="004330E0" w:rsidTr="00B121BE">
        <w:trPr>
          <w:trHeight w:val="268"/>
        </w:trPr>
        <w:tc>
          <w:tcPr>
            <w:tcW w:w="2658" w:type="dxa"/>
            <w:vMerge/>
            <w:shd w:val="clear" w:color="auto" w:fill="auto"/>
          </w:tcPr>
          <w:p w:rsidR="00CC0E68" w:rsidRPr="004330E0" w:rsidRDefault="00CC0E68" w:rsidP="007A67B3">
            <w:pPr>
              <w:spacing w:line="276" w:lineRule="auto"/>
              <w:rPr>
                <w:rFonts w:eastAsia="Calibri"/>
                <w:b/>
                <w:lang w:eastAsia="en-US"/>
              </w:rPr>
            </w:pPr>
          </w:p>
        </w:tc>
        <w:tc>
          <w:tcPr>
            <w:tcW w:w="10636" w:type="dxa"/>
            <w:gridSpan w:val="2"/>
            <w:shd w:val="clear" w:color="auto" w:fill="auto"/>
          </w:tcPr>
          <w:p w:rsidR="00CC0E68" w:rsidRPr="00B74EBE" w:rsidRDefault="00CC0E68" w:rsidP="00A66780">
            <w:pPr>
              <w:pStyle w:val="af"/>
              <w:numPr>
                <w:ilvl w:val="0"/>
                <w:numId w:val="29"/>
              </w:numPr>
              <w:tabs>
                <w:tab w:val="left" w:pos="345"/>
              </w:tabs>
              <w:spacing w:before="0" w:after="0" w:line="276" w:lineRule="auto"/>
              <w:ind w:left="0" w:firstLine="0"/>
              <w:rPr>
                <w:rFonts w:eastAsia="Calibri"/>
                <w:b/>
                <w:lang w:eastAsia="en-US"/>
              </w:rPr>
            </w:pPr>
            <w:r w:rsidRPr="00B74EBE">
              <w:rPr>
                <w:rFonts w:eastAsia="Calibri"/>
                <w:lang w:eastAsia="en-US"/>
              </w:rPr>
              <w:t>Использование</w:t>
            </w:r>
            <w:r w:rsidR="007A67B3">
              <w:rPr>
                <w:rFonts w:eastAsia="Calibri"/>
                <w:lang w:eastAsia="en-US"/>
              </w:rPr>
              <w:t xml:space="preserve"> </w:t>
            </w:r>
            <w:r w:rsidRPr="00B74EBE">
              <w:rPr>
                <w:rFonts w:eastAsia="Calibri"/>
                <w:lang w:eastAsia="en-US"/>
              </w:rPr>
              <w:t>методов статистики и приемов детерминированного факторного анализа. Сопоставимость аналитических показателей и их взаимосвязь. Решение задачи по оценке эффективности управления организацией</w:t>
            </w:r>
            <w:r w:rsidR="00B44AA6">
              <w:rPr>
                <w:rFonts w:eastAsia="Calibri"/>
                <w:lang w:eastAsia="en-US"/>
              </w:rPr>
              <w:t>.</w:t>
            </w:r>
          </w:p>
        </w:tc>
        <w:tc>
          <w:tcPr>
            <w:tcW w:w="1492" w:type="dxa"/>
            <w:vMerge/>
            <w:shd w:val="clear" w:color="auto" w:fill="auto"/>
          </w:tcPr>
          <w:p w:rsidR="00CC0E68" w:rsidRPr="004330E0" w:rsidRDefault="00CC0E68" w:rsidP="007A67B3">
            <w:pPr>
              <w:spacing w:line="276" w:lineRule="auto"/>
              <w:jc w:val="center"/>
              <w:rPr>
                <w:rFonts w:eastAsia="Calibri"/>
                <w:lang w:eastAsia="en-US"/>
              </w:rPr>
            </w:pPr>
          </w:p>
        </w:tc>
      </w:tr>
      <w:tr w:rsidR="00CC0E68" w:rsidRPr="004330E0" w:rsidTr="00B121BE">
        <w:trPr>
          <w:trHeight w:val="421"/>
        </w:trPr>
        <w:tc>
          <w:tcPr>
            <w:tcW w:w="2658" w:type="dxa"/>
            <w:vMerge w:val="restart"/>
            <w:tcBorders>
              <w:right w:val="single" w:sz="8" w:space="0" w:color="auto"/>
            </w:tcBorders>
            <w:shd w:val="clear" w:color="auto" w:fill="auto"/>
          </w:tcPr>
          <w:p w:rsidR="00CC0E68" w:rsidRPr="004330E0" w:rsidRDefault="00CC0E68" w:rsidP="007A67B3">
            <w:pPr>
              <w:spacing w:line="276" w:lineRule="auto"/>
              <w:rPr>
                <w:rFonts w:eastAsia="Calibri"/>
                <w:b/>
                <w:lang w:eastAsia="en-US"/>
              </w:rPr>
            </w:pPr>
            <w:r w:rsidRPr="004330E0">
              <w:rPr>
                <w:rFonts w:eastAsia="Calibri"/>
                <w:b/>
                <w:lang w:eastAsia="en-US"/>
              </w:rPr>
              <w:t>Тема 2.2.</w:t>
            </w:r>
          </w:p>
          <w:p w:rsidR="00CC0E68" w:rsidRPr="004330E0" w:rsidRDefault="00CC0E68" w:rsidP="007A67B3">
            <w:pPr>
              <w:spacing w:line="276" w:lineRule="auto"/>
              <w:rPr>
                <w:rFonts w:eastAsia="Calibri"/>
                <w:b/>
                <w:lang w:eastAsia="en-US"/>
              </w:rPr>
            </w:pPr>
            <w:r w:rsidRPr="004330E0">
              <w:rPr>
                <w:rFonts w:eastAsia="Calibri"/>
                <w:b/>
                <w:lang w:eastAsia="en-US"/>
              </w:rPr>
              <w:t xml:space="preserve">Анализ </w:t>
            </w:r>
            <w:r>
              <w:rPr>
                <w:rFonts w:eastAsia="Calibri"/>
                <w:b/>
                <w:lang w:eastAsia="en-US"/>
              </w:rPr>
              <w:t>б</w:t>
            </w:r>
            <w:r w:rsidRPr="004330E0">
              <w:rPr>
                <w:rFonts w:eastAsia="Calibri"/>
                <w:b/>
                <w:lang w:eastAsia="en-US"/>
              </w:rPr>
              <w:t>ухгалтерского баланса</w:t>
            </w:r>
          </w:p>
        </w:tc>
        <w:tc>
          <w:tcPr>
            <w:tcW w:w="10636" w:type="dxa"/>
            <w:gridSpan w:val="2"/>
            <w:tcBorders>
              <w:left w:val="single" w:sz="8" w:space="0" w:color="auto"/>
            </w:tcBorders>
            <w:shd w:val="clear" w:color="auto" w:fill="auto"/>
          </w:tcPr>
          <w:p w:rsidR="00CC0E68" w:rsidRPr="004330E0" w:rsidRDefault="00CC0E68" w:rsidP="007A67B3">
            <w:pPr>
              <w:tabs>
                <w:tab w:val="left" w:pos="345"/>
              </w:tabs>
              <w:spacing w:line="276" w:lineRule="auto"/>
              <w:rPr>
                <w:rFonts w:eastAsia="Calibri"/>
                <w:b/>
                <w:sz w:val="20"/>
                <w:szCs w:val="20"/>
                <w:lang w:eastAsia="en-US"/>
              </w:rPr>
            </w:pPr>
            <w:r w:rsidRPr="004330E0">
              <w:rPr>
                <w:rFonts w:eastAsia="Calibri"/>
                <w:b/>
                <w:lang w:eastAsia="en-US"/>
              </w:rPr>
              <w:t>Содержание</w:t>
            </w:r>
          </w:p>
        </w:tc>
        <w:tc>
          <w:tcPr>
            <w:tcW w:w="1492" w:type="dxa"/>
            <w:vMerge w:val="restart"/>
            <w:shd w:val="clear" w:color="auto" w:fill="auto"/>
          </w:tcPr>
          <w:p w:rsidR="00CC0E68" w:rsidRPr="004330E0" w:rsidRDefault="003553B4" w:rsidP="007A67B3">
            <w:pPr>
              <w:spacing w:line="276" w:lineRule="auto"/>
              <w:jc w:val="center"/>
              <w:rPr>
                <w:rFonts w:eastAsia="Calibri"/>
                <w:b/>
                <w:lang w:eastAsia="en-US"/>
              </w:rPr>
            </w:pPr>
            <w:r>
              <w:rPr>
                <w:rFonts w:eastAsia="Calibri"/>
                <w:b/>
                <w:lang w:eastAsia="en-US"/>
              </w:rPr>
              <w:t>32</w:t>
            </w:r>
            <w:r w:rsidR="00CC0E68">
              <w:rPr>
                <w:rFonts w:eastAsia="Calibri"/>
                <w:b/>
                <w:lang w:eastAsia="en-US"/>
              </w:rPr>
              <w:t>/</w:t>
            </w:r>
            <w:r>
              <w:rPr>
                <w:rFonts w:eastAsia="Calibri"/>
                <w:b/>
                <w:lang w:eastAsia="en-US"/>
              </w:rPr>
              <w:t>24</w:t>
            </w:r>
          </w:p>
        </w:tc>
      </w:tr>
      <w:tr w:rsidR="00CC0E68" w:rsidRPr="004330E0" w:rsidTr="00B121BE">
        <w:trPr>
          <w:trHeight w:val="268"/>
        </w:trPr>
        <w:tc>
          <w:tcPr>
            <w:tcW w:w="2658" w:type="dxa"/>
            <w:vMerge/>
            <w:tcBorders>
              <w:right w:val="single" w:sz="8" w:space="0" w:color="auto"/>
            </w:tcBorders>
            <w:shd w:val="clear" w:color="auto" w:fill="auto"/>
          </w:tcPr>
          <w:p w:rsidR="00CC0E68" w:rsidRPr="004330E0" w:rsidRDefault="00CC0E68" w:rsidP="007A67B3">
            <w:pPr>
              <w:spacing w:line="276" w:lineRule="auto"/>
              <w:rPr>
                <w:rFonts w:eastAsia="Calibri"/>
                <w:b/>
                <w:lang w:eastAsia="en-US"/>
              </w:rPr>
            </w:pPr>
          </w:p>
        </w:tc>
        <w:tc>
          <w:tcPr>
            <w:tcW w:w="10636" w:type="dxa"/>
            <w:gridSpan w:val="2"/>
            <w:tcBorders>
              <w:left w:val="single" w:sz="8" w:space="0" w:color="auto"/>
            </w:tcBorders>
            <w:shd w:val="clear" w:color="auto" w:fill="auto"/>
          </w:tcPr>
          <w:p w:rsidR="00CC0E68" w:rsidRPr="004330E0" w:rsidRDefault="00CC0E68" w:rsidP="007A67B3">
            <w:pPr>
              <w:pStyle w:val="af"/>
              <w:tabs>
                <w:tab w:val="left" w:pos="345"/>
              </w:tabs>
              <w:spacing w:before="0" w:after="0" w:line="276" w:lineRule="auto"/>
              <w:ind w:left="0"/>
              <w:rPr>
                <w:rFonts w:eastAsia="Calibri"/>
              </w:rPr>
            </w:pPr>
            <w:r w:rsidRPr="004330E0">
              <w:rPr>
                <w:rFonts w:eastAsia="Calibri"/>
              </w:rPr>
              <w:t>Аналитические возможности бухгалтерского баланса: Анализ структуры и динамики имущества и источников его формирования. Анализ ликвидности бухгалтерского баланса. Оценка и прогноз платежеспособности организации.</w:t>
            </w:r>
          </w:p>
          <w:p w:rsidR="00CC0E68" w:rsidRPr="004330E0" w:rsidRDefault="00CC0E68" w:rsidP="007A67B3">
            <w:pPr>
              <w:pStyle w:val="af"/>
              <w:tabs>
                <w:tab w:val="left" w:pos="345"/>
              </w:tabs>
              <w:spacing w:before="0" w:after="0" w:line="276" w:lineRule="auto"/>
              <w:ind w:left="0"/>
              <w:rPr>
                <w:rFonts w:eastAsia="Calibri"/>
              </w:rPr>
            </w:pPr>
            <w:r w:rsidRPr="004330E0">
              <w:rPr>
                <w:rFonts w:eastAsia="Calibri"/>
              </w:rPr>
              <w:t>Оценка финансовой устойчивости организации. Анализ чистых активов</w:t>
            </w:r>
            <w:r w:rsidR="007A67B3">
              <w:rPr>
                <w:rFonts w:eastAsia="Calibri"/>
              </w:rPr>
              <w:t xml:space="preserve"> </w:t>
            </w:r>
            <w:r w:rsidRPr="004330E0">
              <w:rPr>
                <w:rFonts w:eastAsia="Calibri"/>
              </w:rPr>
              <w:t>организации. Анализ оборачиваемости активов организации. Оценка рентабельности капитала организации. Критерии оценки несостоятельности (банкротства). Пути финансового оздоровления субъекта хозяйствования.</w:t>
            </w:r>
          </w:p>
        </w:tc>
        <w:tc>
          <w:tcPr>
            <w:tcW w:w="1492" w:type="dxa"/>
            <w:vMerge/>
            <w:shd w:val="clear" w:color="auto" w:fill="auto"/>
          </w:tcPr>
          <w:p w:rsidR="00CC0E68" w:rsidRPr="004330E0" w:rsidRDefault="00CC0E68" w:rsidP="007A67B3">
            <w:pPr>
              <w:spacing w:line="276" w:lineRule="auto"/>
              <w:jc w:val="center"/>
              <w:rPr>
                <w:rFonts w:eastAsia="Calibri"/>
                <w:lang w:eastAsia="en-US"/>
              </w:rPr>
            </w:pPr>
          </w:p>
        </w:tc>
      </w:tr>
      <w:tr w:rsidR="00CC0E68" w:rsidRPr="004330E0" w:rsidTr="00B121BE">
        <w:trPr>
          <w:trHeight w:val="268"/>
        </w:trPr>
        <w:tc>
          <w:tcPr>
            <w:tcW w:w="2658" w:type="dxa"/>
            <w:vMerge/>
            <w:tcBorders>
              <w:right w:val="single" w:sz="8" w:space="0" w:color="auto"/>
            </w:tcBorders>
            <w:shd w:val="clear" w:color="auto" w:fill="auto"/>
          </w:tcPr>
          <w:p w:rsidR="00CC0E68" w:rsidRPr="004330E0" w:rsidRDefault="00CC0E68" w:rsidP="007A67B3">
            <w:pPr>
              <w:spacing w:line="276" w:lineRule="auto"/>
              <w:rPr>
                <w:rFonts w:eastAsia="Calibri"/>
                <w:b/>
                <w:lang w:eastAsia="en-US"/>
              </w:rPr>
            </w:pPr>
          </w:p>
        </w:tc>
        <w:tc>
          <w:tcPr>
            <w:tcW w:w="10636" w:type="dxa"/>
            <w:gridSpan w:val="2"/>
            <w:tcBorders>
              <w:left w:val="single" w:sz="8" w:space="0" w:color="auto"/>
            </w:tcBorders>
            <w:shd w:val="clear" w:color="auto" w:fill="auto"/>
          </w:tcPr>
          <w:p w:rsidR="00CC0E68" w:rsidRPr="004330E0" w:rsidRDefault="00CC0E68" w:rsidP="007A67B3">
            <w:pPr>
              <w:tabs>
                <w:tab w:val="left" w:pos="345"/>
              </w:tabs>
              <w:spacing w:line="276" w:lineRule="auto"/>
              <w:rPr>
                <w:rFonts w:eastAsia="Calibri"/>
                <w:b/>
                <w:sz w:val="20"/>
                <w:szCs w:val="20"/>
                <w:lang w:eastAsia="en-US"/>
              </w:rPr>
            </w:pPr>
            <w:r>
              <w:rPr>
                <w:rFonts w:eastAsia="Calibri"/>
                <w:b/>
                <w:lang w:eastAsia="en-US"/>
              </w:rPr>
              <w:t xml:space="preserve">В том числе </w:t>
            </w:r>
            <w:r w:rsidRPr="004330E0">
              <w:rPr>
                <w:rFonts w:eastAsia="Calibri"/>
                <w:b/>
                <w:lang w:eastAsia="en-US"/>
              </w:rPr>
              <w:t>практических занятий</w:t>
            </w:r>
          </w:p>
        </w:tc>
        <w:tc>
          <w:tcPr>
            <w:tcW w:w="1492" w:type="dxa"/>
            <w:shd w:val="clear" w:color="auto" w:fill="auto"/>
          </w:tcPr>
          <w:p w:rsidR="00CC0E68" w:rsidRPr="004330E0" w:rsidRDefault="003553B4" w:rsidP="007A67B3">
            <w:pPr>
              <w:spacing w:line="276" w:lineRule="auto"/>
              <w:jc w:val="center"/>
              <w:rPr>
                <w:rFonts w:eastAsia="Calibri"/>
                <w:b/>
                <w:lang w:eastAsia="en-US"/>
              </w:rPr>
            </w:pPr>
            <w:r>
              <w:rPr>
                <w:rFonts w:eastAsia="Calibri"/>
                <w:b/>
                <w:lang w:eastAsia="en-US"/>
              </w:rPr>
              <w:t>24</w:t>
            </w:r>
          </w:p>
        </w:tc>
      </w:tr>
      <w:tr w:rsidR="00CC0E68" w:rsidRPr="004330E0" w:rsidTr="00B121BE">
        <w:trPr>
          <w:trHeight w:val="268"/>
        </w:trPr>
        <w:tc>
          <w:tcPr>
            <w:tcW w:w="2658" w:type="dxa"/>
            <w:vMerge/>
            <w:tcBorders>
              <w:right w:val="single" w:sz="8" w:space="0" w:color="auto"/>
            </w:tcBorders>
            <w:shd w:val="clear" w:color="auto" w:fill="auto"/>
          </w:tcPr>
          <w:p w:rsidR="00CC0E68" w:rsidRPr="004330E0" w:rsidRDefault="00CC0E68" w:rsidP="007A67B3">
            <w:pPr>
              <w:spacing w:line="276" w:lineRule="auto"/>
              <w:rPr>
                <w:rFonts w:eastAsia="Calibri"/>
                <w:b/>
                <w:lang w:eastAsia="en-US"/>
              </w:rPr>
            </w:pPr>
          </w:p>
        </w:tc>
        <w:tc>
          <w:tcPr>
            <w:tcW w:w="10636" w:type="dxa"/>
            <w:gridSpan w:val="2"/>
            <w:tcBorders>
              <w:left w:val="single" w:sz="8" w:space="0" w:color="auto"/>
            </w:tcBorders>
            <w:shd w:val="clear" w:color="auto" w:fill="auto"/>
          </w:tcPr>
          <w:p w:rsidR="00CC0E68" w:rsidRPr="004433B0" w:rsidRDefault="00CC0E68" w:rsidP="00A66780">
            <w:pPr>
              <w:pStyle w:val="af"/>
              <w:numPr>
                <w:ilvl w:val="0"/>
                <w:numId w:val="30"/>
              </w:numPr>
              <w:tabs>
                <w:tab w:val="left" w:pos="345"/>
              </w:tabs>
              <w:spacing w:before="0" w:after="0" w:line="276" w:lineRule="auto"/>
              <w:ind w:left="0" w:firstLine="0"/>
              <w:rPr>
                <w:rFonts w:eastAsia="Calibri"/>
                <w:lang w:eastAsia="en-US"/>
              </w:rPr>
            </w:pPr>
            <w:r w:rsidRPr="004433B0">
              <w:rPr>
                <w:rFonts w:eastAsia="Calibri"/>
                <w:lang w:eastAsia="en-US"/>
              </w:rPr>
              <w:t>Оценка текущей платежеспособности организации с по</w:t>
            </w:r>
            <w:r w:rsidR="00B44AA6">
              <w:rPr>
                <w:rFonts w:eastAsia="Calibri"/>
                <w:lang w:eastAsia="en-US"/>
              </w:rPr>
              <w:t xml:space="preserve">мощью коэффициентов ликвидности. </w:t>
            </w:r>
            <w:r w:rsidRPr="004433B0">
              <w:rPr>
                <w:rFonts w:eastAsia="Calibri"/>
                <w:lang w:eastAsia="en-US"/>
              </w:rPr>
              <w:t xml:space="preserve">Использование методики общего (реального) </w:t>
            </w:r>
            <w:r w:rsidR="00B44AA6">
              <w:rPr>
                <w:rFonts w:eastAsia="Calibri"/>
                <w:lang w:eastAsia="en-US"/>
              </w:rPr>
              <w:t>коэффициента платежеспособности</w:t>
            </w:r>
            <w:r w:rsidRPr="004433B0">
              <w:rPr>
                <w:rFonts w:eastAsia="Calibri"/>
                <w:lang w:eastAsia="en-US"/>
              </w:rPr>
              <w:t>.</w:t>
            </w:r>
          </w:p>
          <w:p w:rsidR="00CC0E68" w:rsidRPr="004433B0" w:rsidRDefault="00CC0E68" w:rsidP="00A66780">
            <w:pPr>
              <w:pStyle w:val="af"/>
              <w:numPr>
                <w:ilvl w:val="0"/>
                <w:numId w:val="30"/>
              </w:numPr>
              <w:tabs>
                <w:tab w:val="left" w:pos="345"/>
              </w:tabs>
              <w:spacing w:before="0" w:after="0" w:line="276" w:lineRule="auto"/>
              <w:ind w:left="0" w:firstLine="0"/>
              <w:rPr>
                <w:rFonts w:eastAsia="Calibri"/>
                <w:lang w:eastAsia="en-US"/>
              </w:rPr>
            </w:pPr>
            <w:r w:rsidRPr="004433B0">
              <w:rPr>
                <w:rFonts w:eastAsia="Calibri"/>
                <w:lang w:eastAsia="en-US"/>
              </w:rPr>
              <w:t xml:space="preserve">Определение типа финансовой устойчивости», «Расчет динамики показателей финансовой </w:t>
            </w:r>
            <w:r w:rsidR="003553B4" w:rsidRPr="004433B0">
              <w:rPr>
                <w:rFonts w:eastAsia="Calibri"/>
                <w:lang w:eastAsia="en-US"/>
              </w:rPr>
              <w:t xml:space="preserve"> </w:t>
            </w:r>
            <w:r w:rsidR="00B44AA6">
              <w:rPr>
                <w:rFonts w:eastAsia="Calibri"/>
                <w:lang w:eastAsia="en-US"/>
              </w:rPr>
              <w:t>устойчивости организации</w:t>
            </w:r>
            <w:r w:rsidRPr="004433B0">
              <w:rPr>
                <w:rFonts w:eastAsia="Calibri"/>
                <w:lang w:eastAsia="en-US"/>
              </w:rPr>
              <w:t xml:space="preserve">. </w:t>
            </w:r>
          </w:p>
          <w:p w:rsidR="00CC0E68" w:rsidRPr="004433B0" w:rsidRDefault="00CC0E68" w:rsidP="00A66780">
            <w:pPr>
              <w:pStyle w:val="af"/>
              <w:numPr>
                <w:ilvl w:val="0"/>
                <w:numId w:val="30"/>
              </w:numPr>
              <w:tabs>
                <w:tab w:val="left" w:pos="345"/>
              </w:tabs>
              <w:spacing w:before="0" w:after="0" w:line="276" w:lineRule="auto"/>
              <w:ind w:left="0" w:firstLine="0"/>
              <w:rPr>
                <w:rFonts w:eastAsia="Calibri"/>
                <w:lang w:eastAsia="en-US"/>
              </w:rPr>
            </w:pPr>
            <w:r w:rsidRPr="004433B0">
              <w:rPr>
                <w:rFonts w:eastAsia="Calibri"/>
                <w:lang w:eastAsia="en-US"/>
              </w:rPr>
              <w:t>Оценка удовлетворительности структуры баланса», «Прогноз платежеспособно</w:t>
            </w:r>
            <w:r w:rsidR="00B44AA6">
              <w:rPr>
                <w:rFonts w:eastAsia="Calibri"/>
                <w:lang w:eastAsia="en-US"/>
              </w:rPr>
              <w:t>сти в краткосрочной перспективе.</w:t>
            </w:r>
          </w:p>
          <w:p w:rsidR="00CC0E68" w:rsidRPr="004433B0" w:rsidRDefault="00CC0E68" w:rsidP="00A66780">
            <w:pPr>
              <w:pStyle w:val="af"/>
              <w:numPr>
                <w:ilvl w:val="0"/>
                <w:numId w:val="30"/>
              </w:numPr>
              <w:tabs>
                <w:tab w:val="left" w:pos="345"/>
              </w:tabs>
              <w:spacing w:before="0" w:after="0" w:line="276" w:lineRule="auto"/>
              <w:ind w:left="0" w:firstLine="0"/>
              <w:rPr>
                <w:rFonts w:eastAsia="Calibri"/>
                <w:lang w:eastAsia="en-US"/>
              </w:rPr>
            </w:pPr>
            <w:r w:rsidRPr="004433B0">
              <w:rPr>
                <w:rFonts w:eastAsia="Calibri"/>
                <w:lang w:eastAsia="en-US"/>
              </w:rPr>
              <w:t>Анализ эффективности использовани</w:t>
            </w:r>
            <w:r w:rsidR="00B44AA6">
              <w:rPr>
                <w:rFonts w:eastAsia="Calibri"/>
                <w:lang w:eastAsia="en-US"/>
              </w:rPr>
              <w:t xml:space="preserve">я оборотных активов организации, </w:t>
            </w:r>
            <w:r w:rsidRPr="004433B0">
              <w:rPr>
                <w:rFonts w:eastAsia="Calibri"/>
                <w:lang w:eastAsia="en-US"/>
              </w:rPr>
              <w:t>Факторный анализ оборачиваем</w:t>
            </w:r>
            <w:r w:rsidR="00B44AA6">
              <w:rPr>
                <w:rFonts w:eastAsia="Calibri"/>
                <w:lang w:eastAsia="en-US"/>
              </w:rPr>
              <w:t>ости кредиторской задолженности.</w:t>
            </w:r>
          </w:p>
          <w:p w:rsidR="00CC0E68" w:rsidRPr="004433B0" w:rsidRDefault="00CC0E68" w:rsidP="00A66780">
            <w:pPr>
              <w:pStyle w:val="af"/>
              <w:numPr>
                <w:ilvl w:val="0"/>
                <w:numId w:val="30"/>
              </w:numPr>
              <w:tabs>
                <w:tab w:val="left" w:pos="345"/>
              </w:tabs>
              <w:spacing w:before="0" w:after="0" w:line="276" w:lineRule="auto"/>
              <w:ind w:left="0" w:firstLine="0"/>
              <w:rPr>
                <w:rFonts w:eastAsia="Calibri"/>
                <w:lang w:eastAsia="en-US"/>
              </w:rPr>
            </w:pPr>
            <w:r w:rsidRPr="004433B0">
              <w:rPr>
                <w:rFonts w:eastAsia="Calibri"/>
                <w:lang w:eastAsia="en-US"/>
              </w:rPr>
              <w:t xml:space="preserve">Оценка рентабельности совокупных </w:t>
            </w:r>
            <w:r w:rsidR="00B44AA6">
              <w:rPr>
                <w:rFonts w:eastAsia="Calibri"/>
                <w:lang w:eastAsia="en-US"/>
              </w:rPr>
              <w:t>активов и собственного капитала</w:t>
            </w:r>
            <w:r w:rsidRPr="004433B0">
              <w:rPr>
                <w:rFonts w:eastAsia="Calibri"/>
                <w:lang w:eastAsia="en-US"/>
              </w:rPr>
              <w:t>.</w:t>
            </w:r>
          </w:p>
          <w:p w:rsidR="00CC0E68" w:rsidRPr="004433B0" w:rsidRDefault="00CC0E68" w:rsidP="00A66780">
            <w:pPr>
              <w:pStyle w:val="af"/>
              <w:numPr>
                <w:ilvl w:val="0"/>
                <w:numId w:val="30"/>
              </w:numPr>
              <w:tabs>
                <w:tab w:val="left" w:pos="345"/>
              </w:tabs>
              <w:spacing w:before="0" w:after="0" w:line="276" w:lineRule="auto"/>
              <w:ind w:left="0" w:firstLine="0"/>
              <w:rPr>
                <w:rFonts w:eastAsia="Calibri"/>
                <w:lang w:eastAsia="en-US"/>
              </w:rPr>
            </w:pPr>
            <w:r w:rsidRPr="004433B0">
              <w:rPr>
                <w:rFonts w:eastAsia="Calibri"/>
                <w:lang w:eastAsia="en-US"/>
              </w:rPr>
              <w:t>Оценка несостоятельности организации по заруб</w:t>
            </w:r>
            <w:r w:rsidR="00B44AA6">
              <w:rPr>
                <w:rFonts w:eastAsia="Calibri"/>
                <w:lang w:eastAsia="en-US"/>
              </w:rPr>
              <w:t>ежным и отечественным методикам</w:t>
            </w:r>
          </w:p>
        </w:tc>
        <w:tc>
          <w:tcPr>
            <w:tcW w:w="1492" w:type="dxa"/>
            <w:shd w:val="clear" w:color="auto" w:fill="auto"/>
          </w:tcPr>
          <w:p w:rsidR="00CC0E68" w:rsidRPr="004433B0" w:rsidRDefault="00CC0E68" w:rsidP="007A67B3">
            <w:pPr>
              <w:spacing w:line="276" w:lineRule="auto"/>
              <w:jc w:val="center"/>
              <w:rPr>
                <w:rFonts w:eastAsia="Calibri"/>
                <w:lang w:eastAsia="en-US"/>
              </w:rPr>
            </w:pPr>
            <w:r w:rsidRPr="004433B0">
              <w:rPr>
                <w:rFonts w:eastAsia="Calibri"/>
                <w:lang w:eastAsia="en-US"/>
              </w:rPr>
              <w:t>4</w:t>
            </w:r>
          </w:p>
          <w:p w:rsidR="00CC0E68" w:rsidRPr="004433B0" w:rsidRDefault="00CC0E68" w:rsidP="007A67B3">
            <w:pPr>
              <w:spacing w:line="276" w:lineRule="auto"/>
              <w:jc w:val="center"/>
              <w:rPr>
                <w:rFonts w:eastAsia="Calibri"/>
                <w:lang w:eastAsia="en-US"/>
              </w:rPr>
            </w:pPr>
          </w:p>
          <w:p w:rsidR="00CC0E68" w:rsidRPr="004433B0" w:rsidRDefault="00CC0E68" w:rsidP="007A67B3">
            <w:pPr>
              <w:spacing w:line="276" w:lineRule="auto"/>
              <w:jc w:val="center"/>
              <w:rPr>
                <w:rFonts w:eastAsia="Calibri"/>
                <w:lang w:eastAsia="en-US"/>
              </w:rPr>
            </w:pPr>
            <w:r w:rsidRPr="004433B0">
              <w:rPr>
                <w:rFonts w:eastAsia="Calibri"/>
                <w:lang w:eastAsia="en-US"/>
              </w:rPr>
              <w:t>4</w:t>
            </w:r>
          </w:p>
          <w:p w:rsidR="00CC0E68" w:rsidRPr="004433B0" w:rsidRDefault="00CC0E68" w:rsidP="007A67B3">
            <w:pPr>
              <w:spacing w:line="276" w:lineRule="auto"/>
              <w:jc w:val="center"/>
              <w:rPr>
                <w:rFonts w:eastAsia="Calibri"/>
                <w:lang w:eastAsia="en-US"/>
              </w:rPr>
            </w:pPr>
          </w:p>
          <w:p w:rsidR="00CC0E68" w:rsidRPr="004433B0" w:rsidRDefault="00CC0E68" w:rsidP="007A67B3">
            <w:pPr>
              <w:spacing w:line="276" w:lineRule="auto"/>
              <w:jc w:val="center"/>
              <w:rPr>
                <w:rFonts w:eastAsia="Calibri"/>
                <w:lang w:eastAsia="en-US"/>
              </w:rPr>
            </w:pPr>
            <w:r w:rsidRPr="004433B0">
              <w:rPr>
                <w:rFonts w:eastAsia="Calibri"/>
                <w:lang w:eastAsia="en-US"/>
              </w:rPr>
              <w:t>4</w:t>
            </w:r>
          </w:p>
          <w:p w:rsidR="00CC0E68" w:rsidRPr="004433B0" w:rsidRDefault="00CC0E68" w:rsidP="007A67B3">
            <w:pPr>
              <w:spacing w:line="276" w:lineRule="auto"/>
              <w:jc w:val="center"/>
              <w:rPr>
                <w:rFonts w:eastAsia="Calibri"/>
                <w:lang w:eastAsia="en-US"/>
              </w:rPr>
            </w:pPr>
          </w:p>
          <w:p w:rsidR="00CC0E68" w:rsidRPr="004433B0" w:rsidRDefault="004433B0" w:rsidP="007A67B3">
            <w:pPr>
              <w:spacing w:line="276" w:lineRule="auto"/>
              <w:jc w:val="center"/>
              <w:rPr>
                <w:rFonts w:eastAsia="Calibri"/>
                <w:lang w:eastAsia="en-US"/>
              </w:rPr>
            </w:pPr>
            <w:r w:rsidRPr="004433B0">
              <w:rPr>
                <w:rFonts w:eastAsia="Calibri"/>
                <w:lang w:eastAsia="en-US"/>
              </w:rPr>
              <w:t>4</w:t>
            </w:r>
          </w:p>
          <w:p w:rsidR="00CC0E68" w:rsidRPr="004433B0" w:rsidRDefault="00CC0E68" w:rsidP="007A67B3">
            <w:pPr>
              <w:spacing w:line="276" w:lineRule="auto"/>
              <w:jc w:val="center"/>
              <w:rPr>
                <w:rFonts w:eastAsia="Calibri"/>
                <w:lang w:eastAsia="en-US"/>
              </w:rPr>
            </w:pPr>
          </w:p>
          <w:p w:rsidR="00CC0E68" w:rsidRPr="004433B0" w:rsidRDefault="004433B0" w:rsidP="007A67B3">
            <w:pPr>
              <w:spacing w:line="276" w:lineRule="auto"/>
              <w:jc w:val="center"/>
              <w:rPr>
                <w:rFonts w:eastAsia="Calibri"/>
                <w:lang w:eastAsia="en-US"/>
              </w:rPr>
            </w:pPr>
            <w:r w:rsidRPr="004433B0">
              <w:rPr>
                <w:rFonts w:eastAsia="Calibri"/>
                <w:lang w:eastAsia="en-US"/>
              </w:rPr>
              <w:t>4</w:t>
            </w:r>
          </w:p>
          <w:p w:rsidR="00CC0E68" w:rsidRPr="004433B0" w:rsidRDefault="004433B0" w:rsidP="007A67B3">
            <w:pPr>
              <w:spacing w:line="276" w:lineRule="auto"/>
              <w:jc w:val="center"/>
              <w:rPr>
                <w:rFonts w:eastAsia="Calibri"/>
                <w:lang w:eastAsia="en-US"/>
              </w:rPr>
            </w:pPr>
            <w:r w:rsidRPr="004433B0">
              <w:rPr>
                <w:rFonts w:eastAsia="Calibri"/>
                <w:lang w:eastAsia="en-US"/>
              </w:rPr>
              <w:t>4</w:t>
            </w:r>
          </w:p>
        </w:tc>
      </w:tr>
      <w:tr w:rsidR="00CC0E68" w:rsidRPr="004330E0" w:rsidTr="00B121BE">
        <w:trPr>
          <w:trHeight w:val="268"/>
        </w:trPr>
        <w:tc>
          <w:tcPr>
            <w:tcW w:w="2658" w:type="dxa"/>
            <w:vMerge w:val="restart"/>
            <w:tcBorders>
              <w:right w:val="single" w:sz="8" w:space="0" w:color="auto"/>
            </w:tcBorders>
            <w:shd w:val="clear" w:color="auto" w:fill="auto"/>
          </w:tcPr>
          <w:p w:rsidR="00CC0E68" w:rsidRPr="004330E0" w:rsidRDefault="00CC0E68" w:rsidP="007A67B3">
            <w:pPr>
              <w:spacing w:line="276" w:lineRule="auto"/>
              <w:rPr>
                <w:b/>
                <w:lang w:eastAsia="en-US"/>
              </w:rPr>
            </w:pPr>
            <w:r w:rsidRPr="004330E0">
              <w:rPr>
                <w:b/>
                <w:lang w:eastAsia="en-US"/>
              </w:rPr>
              <w:t>Тема 2.3.</w:t>
            </w:r>
          </w:p>
          <w:p w:rsidR="00CC0E68" w:rsidRPr="004330E0" w:rsidRDefault="00CC0E68" w:rsidP="007A67B3">
            <w:pPr>
              <w:spacing w:line="276" w:lineRule="auto"/>
              <w:rPr>
                <w:b/>
                <w:lang w:eastAsia="en-US"/>
              </w:rPr>
            </w:pPr>
            <w:r w:rsidRPr="004330E0">
              <w:rPr>
                <w:b/>
                <w:lang w:eastAsia="en-US"/>
              </w:rPr>
              <w:t xml:space="preserve">Анализ </w:t>
            </w:r>
          </w:p>
          <w:p w:rsidR="00CC0E68" w:rsidRPr="004330E0" w:rsidRDefault="00CC0E68" w:rsidP="007A67B3">
            <w:pPr>
              <w:spacing w:line="276" w:lineRule="auto"/>
              <w:rPr>
                <w:rFonts w:eastAsia="Calibri"/>
                <w:b/>
                <w:lang w:eastAsia="en-US"/>
              </w:rPr>
            </w:pPr>
            <w:r w:rsidRPr="004330E0">
              <w:rPr>
                <w:b/>
                <w:lang w:eastAsia="en-US"/>
              </w:rPr>
              <w:t>Отчета о финансовых результатах</w:t>
            </w:r>
          </w:p>
        </w:tc>
        <w:tc>
          <w:tcPr>
            <w:tcW w:w="10636" w:type="dxa"/>
            <w:gridSpan w:val="2"/>
            <w:tcBorders>
              <w:left w:val="single" w:sz="8" w:space="0" w:color="auto"/>
            </w:tcBorders>
            <w:shd w:val="clear" w:color="auto" w:fill="auto"/>
          </w:tcPr>
          <w:p w:rsidR="00CC0E68" w:rsidRPr="004330E0" w:rsidRDefault="00CC0E68" w:rsidP="007A67B3">
            <w:pPr>
              <w:tabs>
                <w:tab w:val="left" w:pos="345"/>
              </w:tabs>
              <w:spacing w:line="276" w:lineRule="auto"/>
              <w:rPr>
                <w:rFonts w:eastAsia="Calibri"/>
                <w:b/>
                <w:sz w:val="20"/>
                <w:szCs w:val="20"/>
                <w:lang w:eastAsia="en-US"/>
              </w:rPr>
            </w:pPr>
            <w:r w:rsidRPr="004330E0">
              <w:rPr>
                <w:rFonts w:eastAsia="Calibri"/>
                <w:b/>
                <w:lang w:eastAsia="en-US"/>
              </w:rPr>
              <w:t>Содержание</w:t>
            </w:r>
          </w:p>
        </w:tc>
        <w:tc>
          <w:tcPr>
            <w:tcW w:w="1492" w:type="dxa"/>
            <w:vMerge w:val="restart"/>
            <w:shd w:val="clear" w:color="auto" w:fill="auto"/>
          </w:tcPr>
          <w:p w:rsidR="00CC0E68" w:rsidRPr="004330E0" w:rsidRDefault="003553B4" w:rsidP="007A67B3">
            <w:pPr>
              <w:spacing w:line="276" w:lineRule="auto"/>
              <w:jc w:val="center"/>
              <w:rPr>
                <w:rFonts w:eastAsia="Calibri"/>
                <w:b/>
                <w:lang w:eastAsia="en-US"/>
              </w:rPr>
            </w:pPr>
            <w:r>
              <w:rPr>
                <w:rFonts w:eastAsia="Calibri"/>
                <w:b/>
                <w:lang w:eastAsia="en-US"/>
              </w:rPr>
              <w:t>22/14</w:t>
            </w:r>
          </w:p>
        </w:tc>
      </w:tr>
      <w:tr w:rsidR="00CC0E68" w:rsidRPr="004330E0" w:rsidTr="00B121BE">
        <w:trPr>
          <w:trHeight w:val="268"/>
        </w:trPr>
        <w:tc>
          <w:tcPr>
            <w:tcW w:w="2658" w:type="dxa"/>
            <w:vMerge/>
            <w:tcBorders>
              <w:right w:val="single" w:sz="8" w:space="0" w:color="auto"/>
            </w:tcBorders>
            <w:shd w:val="clear" w:color="auto" w:fill="auto"/>
          </w:tcPr>
          <w:p w:rsidR="00CC0E68" w:rsidRPr="004330E0" w:rsidRDefault="00CC0E68" w:rsidP="007A67B3">
            <w:pPr>
              <w:spacing w:line="276" w:lineRule="auto"/>
              <w:rPr>
                <w:rFonts w:eastAsia="Calibri"/>
                <w:b/>
                <w:lang w:eastAsia="en-US"/>
              </w:rPr>
            </w:pPr>
          </w:p>
        </w:tc>
        <w:tc>
          <w:tcPr>
            <w:tcW w:w="10636" w:type="dxa"/>
            <w:gridSpan w:val="2"/>
            <w:tcBorders>
              <w:left w:val="single" w:sz="8" w:space="0" w:color="auto"/>
            </w:tcBorders>
            <w:shd w:val="clear" w:color="auto" w:fill="auto"/>
          </w:tcPr>
          <w:p w:rsidR="00CC0E68" w:rsidRPr="004330E0" w:rsidRDefault="00CC0E68" w:rsidP="007A67B3">
            <w:pPr>
              <w:pStyle w:val="af"/>
              <w:tabs>
                <w:tab w:val="left" w:pos="345"/>
              </w:tabs>
              <w:spacing w:before="0" w:after="0" w:line="276" w:lineRule="auto"/>
              <w:ind w:left="0"/>
              <w:rPr>
                <w:rFonts w:eastAsia="Calibri"/>
                <w:bCs/>
              </w:rPr>
            </w:pPr>
            <w:r w:rsidRPr="004330E0">
              <w:rPr>
                <w:rFonts w:eastAsia="Calibri"/>
                <w:bCs/>
              </w:rPr>
              <w:t>Аналитические возможности отчета о финансовых результатах</w:t>
            </w:r>
          </w:p>
        </w:tc>
        <w:tc>
          <w:tcPr>
            <w:tcW w:w="1492" w:type="dxa"/>
            <w:vMerge/>
            <w:shd w:val="clear" w:color="auto" w:fill="auto"/>
          </w:tcPr>
          <w:p w:rsidR="00CC0E68" w:rsidRPr="004330E0" w:rsidRDefault="00CC0E68" w:rsidP="007A67B3">
            <w:pPr>
              <w:spacing w:line="276" w:lineRule="auto"/>
              <w:jc w:val="center"/>
              <w:rPr>
                <w:rFonts w:eastAsia="Calibri"/>
                <w:lang w:eastAsia="en-US"/>
              </w:rPr>
            </w:pPr>
          </w:p>
        </w:tc>
      </w:tr>
      <w:tr w:rsidR="00CC0E68" w:rsidRPr="004330E0" w:rsidTr="00B121BE">
        <w:trPr>
          <w:trHeight w:val="268"/>
        </w:trPr>
        <w:tc>
          <w:tcPr>
            <w:tcW w:w="2658" w:type="dxa"/>
            <w:vMerge/>
            <w:tcBorders>
              <w:right w:val="single" w:sz="8" w:space="0" w:color="auto"/>
            </w:tcBorders>
            <w:shd w:val="clear" w:color="auto" w:fill="auto"/>
          </w:tcPr>
          <w:p w:rsidR="00CC0E68" w:rsidRPr="004330E0" w:rsidRDefault="00CC0E68" w:rsidP="007A67B3">
            <w:pPr>
              <w:spacing w:line="276" w:lineRule="auto"/>
              <w:rPr>
                <w:rFonts w:eastAsia="Calibri"/>
                <w:b/>
                <w:lang w:eastAsia="en-US"/>
              </w:rPr>
            </w:pPr>
          </w:p>
        </w:tc>
        <w:tc>
          <w:tcPr>
            <w:tcW w:w="10636" w:type="dxa"/>
            <w:gridSpan w:val="2"/>
            <w:tcBorders>
              <w:left w:val="single" w:sz="8" w:space="0" w:color="auto"/>
            </w:tcBorders>
            <w:shd w:val="clear" w:color="auto" w:fill="auto"/>
          </w:tcPr>
          <w:p w:rsidR="00CC0E68" w:rsidRPr="004330E0" w:rsidRDefault="00CC0E68" w:rsidP="007A67B3">
            <w:pPr>
              <w:tabs>
                <w:tab w:val="left" w:pos="345"/>
              </w:tabs>
              <w:spacing w:line="276" w:lineRule="auto"/>
              <w:rPr>
                <w:rFonts w:eastAsia="Calibri"/>
                <w:lang w:eastAsia="en-US"/>
              </w:rPr>
            </w:pPr>
            <w:r>
              <w:rPr>
                <w:rFonts w:eastAsia="Calibri"/>
                <w:b/>
                <w:lang w:eastAsia="en-US"/>
              </w:rPr>
              <w:t xml:space="preserve">В том числе </w:t>
            </w:r>
            <w:r w:rsidRPr="004330E0">
              <w:rPr>
                <w:rFonts w:eastAsia="Calibri"/>
                <w:b/>
                <w:lang w:eastAsia="en-US"/>
              </w:rPr>
              <w:t>практических занятий</w:t>
            </w:r>
          </w:p>
        </w:tc>
        <w:tc>
          <w:tcPr>
            <w:tcW w:w="1492" w:type="dxa"/>
            <w:shd w:val="clear" w:color="auto" w:fill="auto"/>
          </w:tcPr>
          <w:p w:rsidR="00CC0E68" w:rsidRPr="004330E0" w:rsidRDefault="003553B4" w:rsidP="007A67B3">
            <w:pPr>
              <w:tabs>
                <w:tab w:val="left" w:pos="1343"/>
                <w:tab w:val="center" w:pos="1419"/>
              </w:tabs>
              <w:spacing w:line="276" w:lineRule="auto"/>
              <w:jc w:val="center"/>
              <w:rPr>
                <w:rFonts w:eastAsia="Calibri"/>
                <w:b/>
                <w:lang w:eastAsia="en-US"/>
              </w:rPr>
            </w:pPr>
            <w:r>
              <w:rPr>
                <w:rFonts w:eastAsia="Calibri"/>
                <w:b/>
                <w:lang w:eastAsia="en-US"/>
              </w:rPr>
              <w:t>14</w:t>
            </w:r>
          </w:p>
        </w:tc>
      </w:tr>
      <w:tr w:rsidR="00CC0E68" w:rsidRPr="004330E0" w:rsidTr="00B121BE">
        <w:trPr>
          <w:trHeight w:val="268"/>
        </w:trPr>
        <w:tc>
          <w:tcPr>
            <w:tcW w:w="2658" w:type="dxa"/>
            <w:vMerge/>
            <w:tcBorders>
              <w:right w:val="single" w:sz="8" w:space="0" w:color="auto"/>
            </w:tcBorders>
            <w:shd w:val="clear" w:color="auto" w:fill="auto"/>
          </w:tcPr>
          <w:p w:rsidR="00CC0E68" w:rsidRPr="004330E0" w:rsidRDefault="00CC0E68" w:rsidP="007A67B3">
            <w:pPr>
              <w:spacing w:line="276" w:lineRule="auto"/>
              <w:rPr>
                <w:rFonts w:eastAsia="Calibri"/>
                <w:b/>
                <w:lang w:eastAsia="en-US"/>
              </w:rPr>
            </w:pPr>
          </w:p>
        </w:tc>
        <w:tc>
          <w:tcPr>
            <w:tcW w:w="10636" w:type="dxa"/>
            <w:gridSpan w:val="2"/>
            <w:tcBorders>
              <w:left w:val="single" w:sz="8" w:space="0" w:color="auto"/>
            </w:tcBorders>
            <w:shd w:val="clear" w:color="auto" w:fill="auto"/>
          </w:tcPr>
          <w:p w:rsidR="00CC0E68" w:rsidRPr="004433B0" w:rsidRDefault="00CC0E68" w:rsidP="00A66780">
            <w:pPr>
              <w:pStyle w:val="af"/>
              <w:numPr>
                <w:ilvl w:val="0"/>
                <w:numId w:val="13"/>
              </w:numPr>
              <w:tabs>
                <w:tab w:val="left" w:pos="345"/>
              </w:tabs>
              <w:spacing w:before="0" w:after="0" w:line="276" w:lineRule="auto"/>
              <w:ind w:left="0" w:firstLine="0"/>
              <w:contextualSpacing/>
              <w:rPr>
                <w:rFonts w:eastAsia="Calibri"/>
              </w:rPr>
            </w:pPr>
            <w:r w:rsidRPr="004433B0">
              <w:rPr>
                <w:rFonts w:eastAsia="Calibri"/>
              </w:rPr>
              <w:t>Анализ качества абсолютных финансовых показателей. Определение безубыточного объема продаж. Рас</w:t>
            </w:r>
            <w:r w:rsidR="00B44AA6">
              <w:rPr>
                <w:rFonts w:eastAsia="Calibri"/>
              </w:rPr>
              <w:t>чет запаса финансовой прочности</w:t>
            </w:r>
            <w:r w:rsidRPr="004433B0">
              <w:rPr>
                <w:rFonts w:eastAsia="Calibri"/>
              </w:rPr>
              <w:t>.</w:t>
            </w:r>
          </w:p>
          <w:p w:rsidR="00CC0E68" w:rsidRPr="004433B0" w:rsidRDefault="00CC0E68" w:rsidP="00A66780">
            <w:pPr>
              <w:pStyle w:val="af"/>
              <w:numPr>
                <w:ilvl w:val="0"/>
                <w:numId w:val="13"/>
              </w:numPr>
              <w:tabs>
                <w:tab w:val="left" w:pos="345"/>
              </w:tabs>
              <w:spacing w:before="0" w:after="0" w:line="276" w:lineRule="auto"/>
              <w:ind w:left="0" w:firstLine="0"/>
              <w:contextualSpacing/>
              <w:rPr>
                <w:rFonts w:eastAsia="Calibri"/>
              </w:rPr>
            </w:pPr>
            <w:r w:rsidRPr="004433B0">
              <w:rPr>
                <w:rFonts w:eastAsia="Calibri"/>
              </w:rPr>
              <w:t>Фак</w:t>
            </w:r>
            <w:r w:rsidR="00B44AA6">
              <w:rPr>
                <w:rFonts w:eastAsia="Calibri"/>
              </w:rPr>
              <w:t>торный анализ прибыли от продаж</w:t>
            </w:r>
            <w:r w:rsidRPr="004433B0">
              <w:rPr>
                <w:rFonts w:eastAsia="Calibri"/>
              </w:rPr>
              <w:t>.</w:t>
            </w:r>
          </w:p>
          <w:p w:rsidR="00CC0E68" w:rsidRPr="004433B0" w:rsidRDefault="00CC0E68" w:rsidP="00A66780">
            <w:pPr>
              <w:pStyle w:val="af"/>
              <w:numPr>
                <w:ilvl w:val="0"/>
                <w:numId w:val="13"/>
              </w:numPr>
              <w:tabs>
                <w:tab w:val="left" w:pos="345"/>
              </w:tabs>
              <w:spacing w:before="0" w:after="0" w:line="276" w:lineRule="auto"/>
              <w:ind w:left="0" w:firstLine="0"/>
              <w:contextualSpacing/>
              <w:rPr>
                <w:rFonts w:eastAsia="Calibri"/>
                <w:b/>
                <w:lang w:eastAsia="en-US"/>
              </w:rPr>
            </w:pPr>
            <w:r w:rsidRPr="004433B0">
              <w:rPr>
                <w:rFonts w:eastAsia="Calibri"/>
              </w:rPr>
              <w:t>Анализ рентабельности обычных видов</w:t>
            </w:r>
            <w:r w:rsidR="00677DC3" w:rsidRPr="004433B0">
              <w:rPr>
                <w:rFonts w:eastAsia="Calibri"/>
              </w:rPr>
              <w:t xml:space="preserve"> </w:t>
            </w:r>
            <w:r w:rsidR="00B44AA6">
              <w:rPr>
                <w:rFonts w:eastAsia="Calibri"/>
                <w:lang w:eastAsia="en-US"/>
              </w:rPr>
              <w:t>деятельности</w:t>
            </w:r>
            <w:r w:rsidRPr="004433B0">
              <w:rPr>
                <w:rFonts w:eastAsia="Calibri"/>
                <w:lang w:eastAsia="en-US"/>
              </w:rPr>
              <w:t>.</w:t>
            </w:r>
          </w:p>
        </w:tc>
        <w:tc>
          <w:tcPr>
            <w:tcW w:w="1492" w:type="dxa"/>
            <w:shd w:val="clear" w:color="auto" w:fill="auto"/>
          </w:tcPr>
          <w:p w:rsidR="00CC0E68" w:rsidRPr="004433B0" w:rsidRDefault="004433B0" w:rsidP="007A67B3">
            <w:pPr>
              <w:spacing w:line="276" w:lineRule="auto"/>
              <w:jc w:val="center"/>
              <w:rPr>
                <w:rFonts w:eastAsia="Calibri"/>
                <w:lang w:eastAsia="en-US"/>
              </w:rPr>
            </w:pPr>
            <w:r w:rsidRPr="004433B0">
              <w:rPr>
                <w:rFonts w:eastAsia="Calibri"/>
                <w:lang w:eastAsia="en-US"/>
              </w:rPr>
              <w:t>6</w:t>
            </w:r>
          </w:p>
          <w:p w:rsidR="00CC0E68" w:rsidRPr="004433B0" w:rsidRDefault="00CC0E68" w:rsidP="007A67B3">
            <w:pPr>
              <w:spacing w:line="276" w:lineRule="auto"/>
              <w:jc w:val="center"/>
              <w:rPr>
                <w:rFonts w:eastAsia="Calibri"/>
                <w:lang w:eastAsia="en-US"/>
              </w:rPr>
            </w:pPr>
          </w:p>
          <w:p w:rsidR="00CC0E68" w:rsidRPr="004433B0" w:rsidRDefault="004433B0" w:rsidP="007A67B3">
            <w:pPr>
              <w:spacing w:line="276" w:lineRule="auto"/>
              <w:jc w:val="center"/>
              <w:rPr>
                <w:rFonts w:eastAsia="Calibri"/>
                <w:lang w:eastAsia="en-US"/>
              </w:rPr>
            </w:pPr>
            <w:r w:rsidRPr="004433B0">
              <w:rPr>
                <w:rFonts w:eastAsia="Calibri"/>
                <w:lang w:eastAsia="en-US"/>
              </w:rPr>
              <w:t>4</w:t>
            </w:r>
          </w:p>
          <w:p w:rsidR="00CC0E68" w:rsidRPr="004433B0" w:rsidRDefault="004433B0" w:rsidP="007A67B3">
            <w:pPr>
              <w:spacing w:line="276" w:lineRule="auto"/>
              <w:jc w:val="center"/>
              <w:rPr>
                <w:rFonts w:eastAsia="Calibri"/>
                <w:lang w:eastAsia="en-US"/>
              </w:rPr>
            </w:pPr>
            <w:r w:rsidRPr="004433B0">
              <w:rPr>
                <w:rFonts w:eastAsia="Calibri"/>
                <w:lang w:eastAsia="en-US"/>
              </w:rPr>
              <w:t>4</w:t>
            </w:r>
          </w:p>
        </w:tc>
      </w:tr>
      <w:tr w:rsidR="00CC0E68" w:rsidRPr="004330E0" w:rsidTr="00B121BE">
        <w:trPr>
          <w:trHeight w:val="268"/>
        </w:trPr>
        <w:tc>
          <w:tcPr>
            <w:tcW w:w="2658" w:type="dxa"/>
            <w:vMerge w:val="restart"/>
            <w:tcBorders>
              <w:right w:val="single" w:sz="8" w:space="0" w:color="auto"/>
            </w:tcBorders>
            <w:shd w:val="clear" w:color="auto" w:fill="auto"/>
          </w:tcPr>
          <w:p w:rsidR="00CC0E68" w:rsidRPr="004330E0" w:rsidRDefault="00CC0E68" w:rsidP="007A67B3">
            <w:pPr>
              <w:spacing w:line="276" w:lineRule="auto"/>
              <w:rPr>
                <w:rFonts w:eastAsia="Calibri"/>
                <w:b/>
                <w:lang w:eastAsia="en-US"/>
              </w:rPr>
            </w:pPr>
            <w:r w:rsidRPr="004330E0">
              <w:rPr>
                <w:rFonts w:eastAsia="Calibri"/>
                <w:b/>
                <w:lang w:eastAsia="en-US"/>
              </w:rPr>
              <w:t xml:space="preserve">Тема 2.4. Анализ приложений к бухгалтерскому балансу и отчету о финансовых результатах </w:t>
            </w:r>
          </w:p>
        </w:tc>
        <w:tc>
          <w:tcPr>
            <w:tcW w:w="10636" w:type="dxa"/>
            <w:gridSpan w:val="2"/>
            <w:tcBorders>
              <w:left w:val="single" w:sz="8" w:space="0" w:color="auto"/>
            </w:tcBorders>
            <w:shd w:val="clear" w:color="auto" w:fill="auto"/>
          </w:tcPr>
          <w:p w:rsidR="00CC0E68" w:rsidRPr="003553B4" w:rsidRDefault="00CC0E68" w:rsidP="007A67B3">
            <w:pPr>
              <w:tabs>
                <w:tab w:val="left" w:pos="345"/>
              </w:tabs>
              <w:spacing w:line="276" w:lineRule="auto"/>
              <w:rPr>
                <w:rFonts w:eastAsia="Calibri"/>
                <w:b/>
                <w:lang w:eastAsia="en-US"/>
              </w:rPr>
            </w:pPr>
            <w:r w:rsidRPr="003553B4">
              <w:rPr>
                <w:rFonts w:eastAsia="Calibri"/>
                <w:b/>
                <w:lang w:eastAsia="en-US"/>
              </w:rPr>
              <w:t>Содержание</w:t>
            </w:r>
          </w:p>
        </w:tc>
        <w:tc>
          <w:tcPr>
            <w:tcW w:w="1492" w:type="dxa"/>
            <w:vMerge w:val="restart"/>
            <w:shd w:val="clear" w:color="auto" w:fill="auto"/>
          </w:tcPr>
          <w:p w:rsidR="00CC0E68" w:rsidRPr="004330E0" w:rsidRDefault="003553B4" w:rsidP="007A67B3">
            <w:pPr>
              <w:spacing w:line="276" w:lineRule="auto"/>
              <w:jc w:val="center"/>
              <w:rPr>
                <w:rFonts w:eastAsia="Calibri"/>
                <w:b/>
                <w:lang w:eastAsia="en-US"/>
              </w:rPr>
            </w:pPr>
            <w:r>
              <w:rPr>
                <w:rFonts w:eastAsia="Calibri"/>
                <w:b/>
                <w:lang w:eastAsia="en-US"/>
              </w:rPr>
              <w:t>2</w:t>
            </w:r>
            <w:r w:rsidR="00602AAC">
              <w:rPr>
                <w:rFonts w:eastAsia="Calibri"/>
                <w:b/>
                <w:lang w:eastAsia="en-US"/>
              </w:rPr>
              <w:t>0</w:t>
            </w:r>
            <w:r w:rsidR="00CC0E68">
              <w:rPr>
                <w:rFonts w:eastAsia="Calibri"/>
                <w:b/>
                <w:lang w:eastAsia="en-US"/>
              </w:rPr>
              <w:t>/</w:t>
            </w:r>
            <w:r>
              <w:rPr>
                <w:rFonts w:eastAsia="Calibri"/>
                <w:b/>
                <w:lang w:eastAsia="en-US"/>
              </w:rPr>
              <w:t>16</w:t>
            </w:r>
          </w:p>
        </w:tc>
      </w:tr>
      <w:tr w:rsidR="00CC0E68" w:rsidRPr="004330E0" w:rsidTr="00B121BE">
        <w:trPr>
          <w:trHeight w:val="268"/>
        </w:trPr>
        <w:tc>
          <w:tcPr>
            <w:tcW w:w="2658" w:type="dxa"/>
            <w:vMerge/>
            <w:tcBorders>
              <w:right w:val="single" w:sz="8" w:space="0" w:color="auto"/>
            </w:tcBorders>
            <w:shd w:val="clear" w:color="auto" w:fill="auto"/>
          </w:tcPr>
          <w:p w:rsidR="00CC0E68" w:rsidRPr="004330E0" w:rsidRDefault="00CC0E68" w:rsidP="007A67B3">
            <w:pPr>
              <w:spacing w:line="276" w:lineRule="auto"/>
              <w:rPr>
                <w:rFonts w:eastAsia="Calibri"/>
                <w:b/>
                <w:lang w:eastAsia="en-US"/>
              </w:rPr>
            </w:pPr>
          </w:p>
        </w:tc>
        <w:tc>
          <w:tcPr>
            <w:tcW w:w="10636" w:type="dxa"/>
            <w:gridSpan w:val="2"/>
            <w:tcBorders>
              <w:left w:val="single" w:sz="8" w:space="0" w:color="auto"/>
            </w:tcBorders>
            <w:shd w:val="clear" w:color="auto" w:fill="auto"/>
          </w:tcPr>
          <w:p w:rsidR="00CC0E68" w:rsidRPr="003553B4" w:rsidRDefault="00CC0E68" w:rsidP="007A67B3">
            <w:pPr>
              <w:tabs>
                <w:tab w:val="left" w:pos="345"/>
              </w:tabs>
              <w:spacing w:line="276" w:lineRule="auto"/>
              <w:rPr>
                <w:rFonts w:eastAsia="Calibri"/>
                <w:lang w:eastAsia="en-US"/>
              </w:rPr>
            </w:pPr>
            <w:r w:rsidRPr="003553B4">
              <w:rPr>
                <w:rFonts w:eastAsia="Calibri"/>
                <w:lang w:eastAsia="en-US"/>
              </w:rPr>
              <w:t>Взаимосвязь показателей бухгалтерской отчетности</w:t>
            </w:r>
          </w:p>
        </w:tc>
        <w:tc>
          <w:tcPr>
            <w:tcW w:w="1492" w:type="dxa"/>
            <w:vMerge/>
            <w:shd w:val="clear" w:color="auto" w:fill="auto"/>
          </w:tcPr>
          <w:p w:rsidR="00CC0E68" w:rsidRPr="004330E0" w:rsidRDefault="00CC0E68" w:rsidP="007A67B3">
            <w:pPr>
              <w:spacing w:line="276" w:lineRule="auto"/>
              <w:jc w:val="center"/>
              <w:rPr>
                <w:rFonts w:eastAsia="Calibri"/>
                <w:lang w:eastAsia="en-US"/>
              </w:rPr>
            </w:pPr>
          </w:p>
        </w:tc>
      </w:tr>
      <w:tr w:rsidR="00CC0E68" w:rsidRPr="004330E0" w:rsidTr="00B121BE">
        <w:trPr>
          <w:trHeight w:val="268"/>
        </w:trPr>
        <w:tc>
          <w:tcPr>
            <w:tcW w:w="2658" w:type="dxa"/>
            <w:vMerge/>
            <w:tcBorders>
              <w:right w:val="single" w:sz="8" w:space="0" w:color="auto"/>
            </w:tcBorders>
            <w:shd w:val="clear" w:color="auto" w:fill="auto"/>
          </w:tcPr>
          <w:p w:rsidR="00CC0E68" w:rsidRPr="004330E0" w:rsidRDefault="00CC0E68" w:rsidP="007A67B3">
            <w:pPr>
              <w:spacing w:line="276" w:lineRule="auto"/>
              <w:rPr>
                <w:rFonts w:eastAsia="Calibri"/>
                <w:b/>
                <w:lang w:eastAsia="en-US"/>
              </w:rPr>
            </w:pPr>
          </w:p>
        </w:tc>
        <w:tc>
          <w:tcPr>
            <w:tcW w:w="10636" w:type="dxa"/>
            <w:gridSpan w:val="2"/>
            <w:tcBorders>
              <w:left w:val="single" w:sz="8" w:space="0" w:color="auto"/>
            </w:tcBorders>
            <w:shd w:val="clear" w:color="auto" w:fill="auto"/>
          </w:tcPr>
          <w:p w:rsidR="00CC0E68" w:rsidRPr="004330E0" w:rsidRDefault="00CC0E68" w:rsidP="007A67B3">
            <w:pPr>
              <w:tabs>
                <w:tab w:val="left" w:pos="345"/>
              </w:tabs>
              <w:spacing w:line="276" w:lineRule="auto"/>
              <w:rPr>
                <w:rFonts w:eastAsia="Calibri"/>
                <w:b/>
                <w:lang w:eastAsia="en-US"/>
              </w:rPr>
            </w:pPr>
            <w:r>
              <w:rPr>
                <w:rFonts w:eastAsia="Calibri"/>
                <w:b/>
                <w:lang w:eastAsia="en-US"/>
              </w:rPr>
              <w:t xml:space="preserve">В том числе </w:t>
            </w:r>
            <w:r w:rsidRPr="004330E0">
              <w:rPr>
                <w:rFonts w:eastAsia="Calibri"/>
                <w:b/>
                <w:lang w:eastAsia="en-US"/>
              </w:rPr>
              <w:t>практических занятий</w:t>
            </w:r>
          </w:p>
        </w:tc>
        <w:tc>
          <w:tcPr>
            <w:tcW w:w="1492" w:type="dxa"/>
            <w:shd w:val="clear" w:color="auto" w:fill="auto"/>
          </w:tcPr>
          <w:p w:rsidR="00CC0E68" w:rsidRPr="004330E0" w:rsidRDefault="003553B4" w:rsidP="007A67B3">
            <w:pPr>
              <w:spacing w:line="276" w:lineRule="auto"/>
              <w:jc w:val="center"/>
              <w:rPr>
                <w:rFonts w:eastAsia="Calibri"/>
                <w:b/>
                <w:lang w:eastAsia="en-US"/>
              </w:rPr>
            </w:pPr>
            <w:r>
              <w:rPr>
                <w:rFonts w:eastAsia="Calibri"/>
                <w:b/>
                <w:lang w:eastAsia="en-US"/>
              </w:rPr>
              <w:t>16</w:t>
            </w:r>
          </w:p>
        </w:tc>
      </w:tr>
      <w:tr w:rsidR="00CC0E68" w:rsidRPr="004330E0" w:rsidTr="00B121BE">
        <w:trPr>
          <w:trHeight w:val="268"/>
        </w:trPr>
        <w:tc>
          <w:tcPr>
            <w:tcW w:w="2658" w:type="dxa"/>
            <w:vMerge/>
            <w:tcBorders>
              <w:right w:val="single" w:sz="8" w:space="0" w:color="auto"/>
            </w:tcBorders>
            <w:shd w:val="clear" w:color="auto" w:fill="auto"/>
          </w:tcPr>
          <w:p w:rsidR="00CC0E68" w:rsidRPr="004330E0" w:rsidRDefault="00CC0E68" w:rsidP="007A67B3">
            <w:pPr>
              <w:spacing w:line="276" w:lineRule="auto"/>
              <w:rPr>
                <w:rFonts w:eastAsia="Calibri"/>
                <w:b/>
                <w:lang w:eastAsia="en-US"/>
              </w:rPr>
            </w:pPr>
          </w:p>
        </w:tc>
        <w:tc>
          <w:tcPr>
            <w:tcW w:w="10636" w:type="dxa"/>
            <w:gridSpan w:val="2"/>
            <w:tcBorders>
              <w:left w:val="single" w:sz="8" w:space="0" w:color="auto"/>
            </w:tcBorders>
            <w:shd w:val="clear" w:color="auto" w:fill="auto"/>
          </w:tcPr>
          <w:p w:rsidR="00CC0E68" w:rsidRPr="004433B0" w:rsidRDefault="00CC0E68" w:rsidP="00A66780">
            <w:pPr>
              <w:pStyle w:val="af"/>
              <w:numPr>
                <w:ilvl w:val="0"/>
                <w:numId w:val="31"/>
              </w:numPr>
              <w:tabs>
                <w:tab w:val="left" w:pos="345"/>
              </w:tabs>
              <w:spacing w:before="0" w:after="0" w:line="276" w:lineRule="auto"/>
              <w:ind w:left="0" w:firstLine="0"/>
              <w:rPr>
                <w:rFonts w:eastAsia="Calibri"/>
                <w:b/>
                <w:lang w:eastAsia="en-US"/>
              </w:rPr>
            </w:pPr>
            <w:r w:rsidRPr="004433B0">
              <w:rPr>
                <w:rFonts w:eastAsia="Calibri"/>
                <w:lang w:eastAsia="en-US"/>
              </w:rPr>
              <w:t>Анализ движения собственного капитала. Оценка эффективности использования собственного капитала</w:t>
            </w:r>
            <w:r w:rsidR="00B44AA6">
              <w:rPr>
                <w:rFonts w:eastAsia="Calibri"/>
                <w:lang w:eastAsia="en-US"/>
              </w:rPr>
              <w:t>.</w:t>
            </w:r>
          </w:p>
        </w:tc>
        <w:tc>
          <w:tcPr>
            <w:tcW w:w="1492" w:type="dxa"/>
            <w:shd w:val="clear" w:color="auto" w:fill="auto"/>
          </w:tcPr>
          <w:p w:rsidR="00CC0E68" w:rsidRPr="004433B0" w:rsidRDefault="004433B0" w:rsidP="007A67B3">
            <w:pPr>
              <w:spacing w:line="276" w:lineRule="auto"/>
              <w:jc w:val="center"/>
              <w:rPr>
                <w:rFonts w:eastAsia="Calibri"/>
                <w:lang w:eastAsia="en-US"/>
              </w:rPr>
            </w:pPr>
            <w:r w:rsidRPr="004433B0">
              <w:rPr>
                <w:rFonts w:eastAsia="Calibri"/>
                <w:lang w:eastAsia="en-US"/>
              </w:rPr>
              <w:t>4</w:t>
            </w:r>
          </w:p>
        </w:tc>
      </w:tr>
      <w:tr w:rsidR="00CC0E68" w:rsidRPr="004330E0" w:rsidTr="00B121BE">
        <w:trPr>
          <w:trHeight w:val="268"/>
        </w:trPr>
        <w:tc>
          <w:tcPr>
            <w:tcW w:w="2658" w:type="dxa"/>
            <w:vMerge/>
            <w:tcBorders>
              <w:right w:val="single" w:sz="8" w:space="0" w:color="auto"/>
            </w:tcBorders>
            <w:shd w:val="clear" w:color="auto" w:fill="auto"/>
          </w:tcPr>
          <w:p w:rsidR="00CC0E68" w:rsidRPr="004330E0" w:rsidRDefault="00CC0E68" w:rsidP="007A67B3">
            <w:pPr>
              <w:spacing w:line="276" w:lineRule="auto"/>
              <w:rPr>
                <w:rFonts w:eastAsia="Calibri"/>
                <w:b/>
                <w:lang w:eastAsia="en-US"/>
              </w:rPr>
            </w:pPr>
          </w:p>
        </w:tc>
        <w:tc>
          <w:tcPr>
            <w:tcW w:w="10636" w:type="dxa"/>
            <w:gridSpan w:val="2"/>
            <w:tcBorders>
              <w:left w:val="single" w:sz="8" w:space="0" w:color="auto"/>
            </w:tcBorders>
            <w:shd w:val="clear" w:color="auto" w:fill="auto"/>
          </w:tcPr>
          <w:p w:rsidR="00CC0E68" w:rsidRPr="004433B0" w:rsidRDefault="00CC0E68" w:rsidP="00A66780">
            <w:pPr>
              <w:pStyle w:val="af"/>
              <w:numPr>
                <w:ilvl w:val="0"/>
                <w:numId w:val="31"/>
              </w:numPr>
              <w:tabs>
                <w:tab w:val="left" w:pos="345"/>
              </w:tabs>
              <w:spacing w:before="0" w:after="0" w:line="276" w:lineRule="auto"/>
              <w:ind w:left="0" w:firstLine="0"/>
              <w:rPr>
                <w:rFonts w:eastAsia="Calibri"/>
                <w:b/>
                <w:lang w:eastAsia="en-US"/>
              </w:rPr>
            </w:pPr>
            <w:r w:rsidRPr="004433B0">
              <w:rPr>
                <w:rFonts w:eastAsia="Calibri"/>
                <w:lang w:eastAsia="en-US"/>
              </w:rPr>
              <w:t>Оценка платежеспособности организации по данным Отчета о движении денежных средств. Определение оптимального уровня денежных средств по</w:t>
            </w:r>
            <w:r w:rsidR="00B44AA6">
              <w:rPr>
                <w:rFonts w:eastAsia="Calibri"/>
                <w:lang w:eastAsia="en-US"/>
              </w:rPr>
              <w:t xml:space="preserve"> моделям Баумоля и Миллера-Орра</w:t>
            </w:r>
            <w:r w:rsidRPr="004433B0">
              <w:rPr>
                <w:rFonts w:eastAsia="Calibri"/>
                <w:lang w:eastAsia="en-US"/>
              </w:rPr>
              <w:t>.</w:t>
            </w:r>
          </w:p>
        </w:tc>
        <w:tc>
          <w:tcPr>
            <w:tcW w:w="1492" w:type="dxa"/>
            <w:shd w:val="clear" w:color="auto" w:fill="auto"/>
          </w:tcPr>
          <w:p w:rsidR="00CC0E68" w:rsidRPr="004433B0" w:rsidRDefault="004433B0" w:rsidP="007A67B3">
            <w:pPr>
              <w:spacing w:line="276" w:lineRule="auto"/>
              <w:jc w:val="center"/>
              <w:rPr>
                <w:rFonts w:eastAsia="Calibri"/>
                <w:lang w:eastAsia="en-US"/>
              </w:rPr>
            </w:pPr>
            <w:r w:rsidRPr="004433B0">
              <w:rPr>
                <w:rFonts w:eastAsia="Calibri"/>
                <w:lang w:eastAsia="en-US"/>
              </w:rPr>
              <w:t>4</w:t>
            </w:r>
          </w:p>
        </w:tc>
      </w:tr>
      <w:tr w:rsidR="00CC0E68" w:rsidRPr="004330E0" w:rsidTr="00B121BE">
        <w:trPr>
          <w:trHeight w:val="268"/>
        </w:trPr>
        <w:tc>
          <w:tcPr>
            <w:tcW w:w="2658" w:type="dxa"/>
            <w:vMerge/>
            <w:tcBorders>
              <w:right w:val="single" w:sz="8" w:space="0" w:color="auto"/>
            </w:tcBorders>
            <w:shd w:val="clear" w:color="auto" w:fill="auto"/>
          </w:tcPr>
          <w:p w:rsidR="00CC0E68" w:rsidRPr="004330E0" w:rsidRDefault="00CC0E68" w:rsidP="007A67B3">
            <w:pPr>
              <w:spacing w:line="276" w:lineRule="auto"/>
              <w:rPr>
                <w:rFonts w:eastAsia="Calibri"/>
                <w:b/>
                <w:lang w:eastAsia="en-US"/>
              </w:rPr>
            </w:pPr>
          </w:p>
        </w:tc>
        <w:tc>
          <w:tcPr>
            <w:tcW w:w="10636" w:type="dxa"/>
            <w:gridSpan w:val="2"/>
            <w:tcBorders>
              <w:left w:val="single" w:sz="8" w:space="0" w:color="auto"/>
            </w:tcBorders>
            <w:shd w:val="clear" w:color="auto" w:fill="auto"/>
          </w:tcPr>
          <w:p w:rsidR="00CC0E68" w:rsidRPr="004433B0" w:rsidRDefault="00CC0E68" w:rsidP="00A66780">
            <w:pPr>
              <w:pStyle w:val="af"/>
              <w:numPr>
                <w:ilvl w:val="0"/>
                <w:numId w:val="31"/>
              </w:numPr>
              <w:tabs>
                <w:tab w:val="left" w:pos="345"/>
              </w:tabs>
              <w:spacing w:before="0" w:after="0" w:line="276" w:lineRule="auto"/>
              <w:ind w:left="0" w:firstLine="0"/>
              <w:rPr>
                <w:rFonts w:eastAsia="Calibri"/>
                <w:b/>
                <w:lang w:eastAsia="en-US"/>
              </w:rPr>
            </w:pPr>
            <w:r w:rsidRPr="004433B0">
              <w:rPr>
                <w:lang w:eastAsia="en-US"/>
              </w:rPr>
              <w:t>Расчеты динамики показателей, раскрывающих поступление и целевое использование средств</w:t>
            </w:r>
            <w:r w:rsidRPr="004433B0">
              <w:rPr>
                <w:rFonts w:eastAsia="Calibri"/>
                <w:lang w:eastAsia="en-US"/>
              </w:rPr>
              <w:t>.</w:t>
            </w:r>
          </w:p>
        </w:tc>
        <w:tc>
          <w:tcPr>
            <w:tcW w:w="1492" w:type="dxa"/>
            <w:shd w:val="clear" w:color="auto" w:fill="auto"/>
          </w:tcPr>
          <w:p w:rsidR="00CC0E68" w:rsidRPr="004433B0" w:rsidRDefault="004433B0" w:rsidP="007A67B3">
            <w:pPr>
              <w:spacing w:line="276" w:lineRule="auto"/>
              <w:jc w:val="center"/>
              <w:rPr>
                <w:rFonts w:eastAsia="Calibri"/>
                <w:lang w:eastAsia="en-US"/>
              </w:rPr>
            </w:pPr>
            <w:r w:rsidRPr="004433B0">
              <w:rPr>
                <w:rFonts w:eastAsia="Calibri"/>
                <w:lang w:eastAsia="en-US"/>
              </w:rPr>
              <w:t>8</w:t>
            </w:r>
          </w:p>
        </w:tc>
      </w:tr>
      <w:tr w:rsidR="00CC0E68" w:rsidRPr="004330E0" w:rsidTr="00B121BE">
        <w:trPr>
          <w:trHeight w:val="268"/>
        </w:trPr>
        <w:tc>
          <w:tcPr>
            <w:tcW w:w="2658" w:type="dxa"/>
            <w:vMerge w:val="restart"/>
            <w:tcBorders>
              <w:right w:val="single" w:sz="8" w:space="0" w:color="auto"/>
            </w:tcBorders>
            <w:shd w:val="clear" w:color="auto" w:fill="auto"/>
          </w:tcPr>
          <w:p w:rsidR="00CC0E68" w:rsidRPr="004330E0" w:rsidRDefault="00CC0E68" w:rsidP="007A67B3">
            <w:pPr>
              <w:spacing w:line="276" w:lineRule="auto"/>
              <w:rPr>
                <w:rFonts w:eastAsia="Calibri"/>
                <w:b/>
                <w:lang w:eastAsia="en-US"/>
              </w:rPr>
            </w:pPr>
            <w:r w:rsidRPr="004330E0">
              <w:rPr>
                <w:rFonts w:eastAsia="Calibri"/>
                <w:b/>
                <w:lang w:eastAsia="en-US"/>
              </w:rPr>
              <w:t>Тема 2.5. Использование результатов анализа бухгалтерской (финансовой) отчетности в планировании и контроле деятельности экономического субъекта</w:t>
            </w:r>
          </w:p>
        </w:tc>
        <w:tc>
          <w:tcPr>
            <w:tcW w:w="10636" w:type="dxa"/>
            <w:gridSpan w:val="2"/>
            <w:tcBorders>
              <w:left w:val="single" w:sz="8" w:space="0" w:color="auto"/>
            </w:tcBorders>
            <w:shd w:val="clear" w:color="auto" w:fill="auto"/>
          </w:tcPr>
          <w:p w:rsidR="00CC0E68" w:rsidRPr="004330E0" w:rsidRDefault="00CC0E68" w:rsidP="007A67B3">
            <w:pPr>
              <w:tabs>
                <w:tab w:val="left" w:pos="345"/>
              </w:tabs>
              <w:spacing w:line="276" w:lineRule="auto"/>
              <w:rPr>
                <w:rFonts w:eastAsia="Calibri"/>
                <w:b/>
                <w:lang w:eastAsia="en-US"/>
              </w:rPr>
            </w:pPr>
            <w:r w:rsidRPr="004330E0">
              <w:rPr>
                <w:rFonts w:eastAsia="Calibri"/>
                <w:b/>
                <w:lang w:eastAsia="en-US"/>
              </w:rPr>
              <w:t>Содержание</w:t>
            </w:r>
          </w:p>
        </w:tc>
        <w:tc>
          <w:tcPr>
            <w:tcW w:w="1492" w:type="dxa"/>
            <w:vMerge w:val="restart"/>
            <w:shd w:val="clear" w:color="auto" w:fill="auto"/>
          </w:tcPr>
          <w:p w:rsidR="00CC0E68" w:rsidRPr="004330E0" w:rsidRDefault="003553B4" w:rsidP="007A67B3">
            <w:pPr>
              <w:spacing w:line="276" w:lineRule="auto"/>
              <w:jc w:val="center"/>
              <w:rPr>
                <w:rFonts w:eastAsia="Calibri"/>
                <w:b/>
                <w:lang w:eastAsia="en-US"/>
              </w:rPr>
            </w:pPr>
            <w:r>
              <w:rPr>
                <w:rFonts w:eastAsia="Calibri"/>
                <w:b/>
                <w:lang w:eastAsia="en-US"/>
              </w:rPr>
              <w:t>17</w:t>
            </w:r>
            <w:r w:rsidR="00CC0E68">
              <w:rPr>
                <w:rFonts w:eastAsia="Calibri"/>
                <w:b/>
                <w:lang w:eastAsia="en-US"/>
              </w:rPr>
              <w:t>/</w:t>
            </w:r>
            <w:r>
              <w:rPr>
                <w:rFonts w:eastAsia="Calibri"/>
                <w:b/>
                <w:lang w:eastAsia="en-US"/>
              </w:rPr>
              <w:t>12</w:t>
            </w:r>
          </w:p>
        </w:tc>
      </w:tr>
      <w:tr w:rsidR="00CC0E68" w:rsidRPr="004330E0" w:rsidTr="00B121BE">
        <w:trPr>
          <w:trHeight w:val="268"/>
        </w:trPr>
        <w:tc>
          <w:tcPr>
            <w:tcW w:w="2658" w:type="dxa"/>
            <w:vMerge/>
            <w:tcBorders>
              <w:right w:val="single" w:sz="8" w:space="0" w:color="auto"/>
            </w:tcBorders>
            <w:shd w:val="clear" w:color="auto" w:fill="auto"/>
          </w:tcPr>
          <w:p w:rsidR="00CC0E68" w:rsidRPr="004330E0" w:rsidRDefault="00CC0E68" w:rsidP="007A67B3">
            <w:pPr>
              <w:spacing w:line="276" w:lineRule="auto"/>
              <w:jc w:val="center"/>
              <w:rPr>
                <w:rFonts w:eastAsia="Calibri"/>
                <w:b/>
                <w:lang w:eastAsia="en-US"/>
              </w:rPr>
            </w:pPr>
          </w:p>
        </w:tc>
        <w:tc>
          <w:tcPr>
            <w:tcW w:w="10636" w:type="dxa"/>
            <w:gridSpan w:val="2"/>
            <w:tcBorders>
              <w:left w:val="single" w:sz="8" w:space="0" w:color="auto"/>
            </w:tcBorders>
            <w:shd w:val="clear" w:color="auto" w:fill="auto"/>
          </w:tcPr>
          <w:p w:rsidR="00CC0E68" w:rsidRPr="004330E0" w:rsidRDefault="00CC0E68" w:rsidP="007A67B3">
            <w:pPr>
              <w:tabs>
                <w:tab w:val="left" w:pos="345"/>
              </w:tabs>
              <w:spacing w:line="276" w:lineRule="auto"/>
              <w:rPr>
                <w:rFonts w:eastAsia="Calibri"/>
                <w:lang w:eastAsia="en-US"/>
              </w:rPr>
            </w:pPr>
            <w:r w:rsidRPr="004330E0">
              <w:rPr>
                <w:rFonts w:eastAsia="Calibri"/>
                <w:lang w:eastAsia="en-US"/>
              </w:rPr>
              <w:t>Комплексный анализ результатов хозяйственной деятельности. Расчет показателей интенсификации и эффективности использования ресурсов.</w:t>
            </w:r>
          </w:p>
        </w:tc>
        <w:tc>
          <w:tcPr>
            <w:tcW w:w="1492" w:type="dxa"/>
            <w:vMerge/>
            <w:shd w:val="clear" w:color="auto" w:fill="auto"/>
          </w:tcPr>
          <w:p w:rsidR="00CC0E68" w:rsidRPr="004330E0" w:rsidRDefault="00CC0E68" w:rsidP="007A67B3">
            <w:pPr>
              <w:spacing w:line="276" w:lineRule="auto"/>
              <w:jc w:val="center"/>
              <w:rPr>
                <w:rFonts w:eastAsia="Calibri"/>
                <w:lang w:eastAsia="en-US"/>
              </w:rPr>
            </w:pPr>
          </w:p>
        </w:tc>
      </w:tr>
      <w:tr w:rsidR="00CC0E68" w:rsidRPr="004330E0" w:rsidTr="00B121BE">
        <w:trPr>
          <w:trHeight w:val="268"/>
        </w:trPr>
        <w:tc>
          <w:tcPr>
            <w:tcW w:w="2658" w:type="dxa"/>
            <w:vMerge/>
            <w:tcBorders>
              <w:right w:val="single" w:sz="8" w:space="0" w:color="auto"/>
            </w:tcBorders>
            <w:shd w:val="clear" w:color="auto" w:fill="auto"/>
          </w:tcPr>
          <w:p w:rsidR="00CC0E68" w:rsidRPr="004330E0" w:rsidRDefault="00CC0E68" w:rsidP="007A67B3">
            <w:pPr>
              <w:spacing w:line="276" w:lineRule="auto"/>
              <w:jc w:val="center"/>
              <w:rPr>
                <w:rFonts w:eastAsia="Calibri"/>
                <w:lang w:eastAsia="en-US"/>
              </w:rPr>
            </w:pPr>
          </w:p>
        </w:tc>
        <w:tc>
          <w:tcPr>
            <w:tcW w:w="10636" w:type="dxa"/>
            <w:gridSpan w:val="2"/>
            <w:tcBorders>
              <w:left w:val="single" w:sz="8" w:space="0" w:color="auto"/>
            </w:tcBorders>
            <w:shd w:val="clear" w:color="auto" w:fill="auto"/>
          </w:tcPr>
          <w:p w:rsidR="00CC0E68" w:rsidRPr="004330E0" w:rsidRDefault="00CC0E68" w:rsidP="007A67B3">
            <w:pPr>
              <w:tabs>
                <w:tab w:val="left" w:pos="345"/>
              </w:tabs>
              <w:spacing w:line="276" w:lineRule="auto"/>
              <w:rPr>
                <w:rFonts w:eastAsia="Calibri"/>
                <w:lang w:eastAsia="en-US"/>
              </w:rPr>
            </w:pPr>
            <w:r>
              <w:rPr>
                <w:rFonts w:eastAsia="Calibri"/>
                <w:b/>
                <w:lang w:eastAsia="en-US"/>
              </w:rPr>
              <w:t xml:space="preserve">В том числе </w:t>
            </w:r>
            <w:r w:rsidRPr="004330E0">
              <w:rPr>
                <w:rFonts w:eastAsia="Calibri"/>
                <w:b/>
                <w:lang w:eastAsia="en-US"/>
              </w:rPr>
              <w:t>практических занятий</w:t>
            </w:r>
          </w:p>
        </w:tc>
        <w:tc>
          <w:tcPr>
            <w:tcW w:w="1492" w:type="dxa"/>
            <w:shd w:val="clear" w:color="auto" w:fill="auto"/>
          </w:tcPr>
          <w:p w:rsidR="00CC0E68" w:rsidRPr="004330E0" w:rsidRDefault="003553B4" w:rsidP="007A67B3">
            <w:pPr>
              <w:spacing w:line="276" w:lineRule="auto"/>
              <w:jc w:val="center"/>
              <w:rPr>
                <w:rFonts w:eastAsia="Calibri"/>
                <w:b/>
                <w:lang w:eastAsia="en-US"/>
              </w:rPr>
            </w:pPr>
            <w:r>
              <w:rPr>
                <w:rFonts w:eastAsia="Calibri"/>
                <w:b/>
                <w:lang w:eastAsia="en-US"/>
              </w:rPr>
              <w:t>12</w:t>
            </w:r>
          </w:p>
        </w:tc>
      </w:tr>
      <w:tr w:rsidR="00CC0E68" w:rsidRPr="004330E0" w:rsidTr="00B121BE">
        <w:trPr>
          <w:trHeight w:val="268"/>
        </w:trPr>
        <w:tc>
          <w:tcPr>
            <w:tcW w:w="2658" w:type="dxa"/>
            <w:vMerge/>
            <w:tcBorders>
              <w:right w:val="single" w:sz="8" w:space="0" w:color="auto"/>
            </w:tcBorders>
            <w:shd w:val="clear" w:color="auto" w:fill="auto"/>
          </w:tcPr>
          <w:p w:rsidR="00CC0E68" w:rsidRPr="004330E0" w:rsidRDefault="00CC0E68" w:rsidP="007A67B3">
            <w:pPr>
              <w:spacing w:line="276" w:lineRule="auto"/>
              <w:jc w:val="center"/>
              <w:rPr>
                <w:rFonts w:eastAsia="Calibri"/>
                <w:lang w:eastAsia="en-US"/>
              </w:rPr>
            </w:pPr>
          </w:p>
        </w:tc>
        <w:tc>
          <w:tcPr>
            <w:tcW w:w="10636" w:type="dxa"/>
            <w:gridSpan w:val="2"/>
            <w:tcBorders>
              <w:left w:val="single" w:sz="8" w:space="0" w:color="auto"/>
            </w:tcBorders>
            <w:shd w:val="clear" w:color="auto" w:fill="auto"/>
          </w:tcPr>
          <w:p w:rsidR="00CC0E68" w:rsidRPr="004433B0" w:rsidRDefault="00CC0E68" w:rsidP="00A66780">
            <w:pPr>
              <w:pStyle w:val="af"/>
              <w:numPr>
                <w:ilvl w:val="0"/>
                <w:numId w:val="32"/>
              </w:numPr>
              <w:tabs>
                <w:tab w:val="left" w:pos="345"/>
              </w:tabs>
              <w:spacing w:before="0" w:after="0" w:line="276" w:lineRule="auto"/>
              <w:ind w:left="0" w:firstLine="0"/>
              <w:rPr>
                <w:rFonts w:eastAsia="Calibri"/>
                <w:lang w:eastAsia="en-US"/>
              </w:rPr>
            </w:pPr>
            <w:r w:rsidRPr="004433B0">
              <w:rPr>
                <w:rFonts w:eastAsia="Calibri"/>
                <w:lang w:eastAsia="en-US"/>
              </w:rPr>
              <w:t>Комплексный анализ результатов хозяйственной деятельности. Расчет показателей интенсификации и эффек</w:t>
            </w:r>
            <w:r w:rsidR="003553B4" w:rsidRPr="004433B0">
              <w:rPr>
                <w:rFonts w:eastAsia="Calibri"/>
                <w:lang w:eastAsia="en-US"/>
              </w:rPr>
              <w:t>тивности использования ресурсов</w:t>
            </w:r>
            <w:r w:rsidRPr="004433B0">
              <w:rPr>
                <w:rFonts w:eastAsia="Calibri"/>
                <w:lang w:eastAsia="en-US"/>
              </w:rPr>
              <w:t>.</w:t>
            </w:r>
          </w:p>
          <w:p w:rsidR="00CC0E68" w:rsidRPr="004433B0" w:rsidRDefault="00CC0E68" w:rsidP="00A66780">
            <w:pPr>
              <w:pStyle w:val="af"/>
              <w:numPr>
                <w:ilvl w:val="0"/>
                <w:numId w:val="32"/>
              </w:numPr>
              <w:tabs>
                <w:tab w:val="left" w:pos="345"/>
              </w:tabs>
              <w:spacing w:before="0" w:after="0" w:line="276" w:lineRule="auto"/>
              <w:ind w:left="0" w:firstLine="0"/>
              <w:rPr>
                <w:rFonts w:eastAsia="Calibri"/>
                <w:lang w:eastAsia="en-US"/>
              </w:rPr>
            </w:pPr>
            <w:r w:rsidRPr="004433B0">
              <w:rPr>
                <w:rFonts w:eastAsia="Calibri"/>
                <w:lang w:eastAsia="en-US"/>
              </w:rPr>
              <w:t xml:space="preserve">Оценка кредитоспособности заемщика </w:t>
            </w:r>
            <w:r w:rsidR="003553B4" w:rsidRPr="004433B0">
              <w:rPr>
                <w:rFonts w:eastAsia="Calibri"/>
                <w:lang w:eastAsia="en-US"/>
              </w:rPr>
              <w:t>по данным финансовой отчетности</w:t>
            </w:r>
            <w:r w:rsidRPr="004433B0">
              <w:rPr>
                <w:rFonts w:eastAsia="Calibri"/>
                <w:lang w:eastAsia="en-US"/>
              </w:rPr>
              <w:t>.</w:t>
            </w:r>
          </w:p>
          <w:p w:rsidR="00CC0E68" w:rsidRPr="004433B0" w:rsidRDefault="00CC0E68" w:rsidP="00A66780">
            <w:pPr>
              <w:pStyle w:val="af"/>
              <w:numPr>
                <w:ilvl w:val="0"/>
                <w:numId w:val="32"/>
              </w:numPr>
              <w:tabs>
                <w:tab w:val="left" w:pos="345"/>
              </w:tabs>
              <w:spacing w:before="0" w:after="0" w:line="276" w:lineRule="auto"/>
              <w:ind w:left="0" w:firstLine="0"/>
              <w:rPr>
                <w:rFonts w:eastAsia="Calibri"/>
                <w:lang w:eastAsia="en-US"/>
              </w:rPr>
            </w:pPr>
            <w:r w:rsidRPr="004433B0">
              <w:rPr>
                <w:rFonts w:eastAsia="Calibri"/>
                <w:lang w:eastAsia="en-US"/>
              </w:rPr>
              <w:t>Рейтинговая оценка финансового состояния организации. Расчет соответствующих показателей. Сра</w:t>
            </w:r>
            <w:r w:rsidR="003553B4" w:rsidRPr="004433B0">
              <w:rPr>
                <w:rFonts w:eastAsia="Calibri"/>
                <w:lang w:eastAsia="en-US"/>
              </w:rPr>
              <w:t>внение результатов двух методик</w:t>
            </w:r>
            <w:r w:rsidRPr="004433B0">
              <w:rPr>
                <w:rFonts w:eastAsia="Calibri"/>
                <w:lang w:eastAsia="en-US"/>
              </w:rPr>
              <w:t>.</w:t>
            </w:r>
          </w:p>
        </w:tc>
        <w:tc>
          <w:tcPr>
            <w:tcW w:w="1492" w:type="dxa"/>
            <w:shd w:val="clear" w:color="auto" w:fill="auto"/>
          </w:tcPr>
          <w:p w:rsidR="00CC0E68" w:rsidRPr="004433B0" w:rsidRDefault="004433B0" w:rsidP="007A67B3">
            <w:pPr>
              <w:spacing w:line="276" w:lineRule="auto"/>
              <w:jc w:val="center"/>
              <w:rPr>
                <w:rFonts w:eastAsia="Calibri"/>
                <w:lang w:eastAsia="en-US"/>
              </w:rPr>
            </w:pPr>
            <w:r w:rsidRPr="004433B0">
              <w:rPr>
                <w:rFonts w:eastAsia="Calibri"/>
                <w:lang w:eastAsia="en-US"/>
              </w:rPr>
              <w:t>8</w:t>
            </w:r>
          </w:p>
          <w:p w:rsidR="00CC0E68" w:rsidRPr="004433B0" w:rsidRDefault="00CC0E68" w:rsidP="007A67B3">
            <w:pPr>
              <w:spacing w:line="276" w:lineRule="auto"/>
              <w:jc w:val="center"/>
              <w:rPr>
                <w:rFonts w:eastAsia="Calibri"/>
                <w:lang w:eastAsia="en-US"/>
              </w:rPr>
            </w:pPr>
          </w:p>
          <w:p w:rsidR="00CC0E68" w:rsidRPr="004433B0" w:rsidRDefault="00CC0E68" w:rsidP="007A67B3">
            <w:pPr>
              <w:spacing w:line="276" w:lineRule="auto"/>
              <w:jc w:val="center"/>
              <w:rPr>
                <w:rFonts w:eastAsia="Calibri"/>
                <w:lang w:eastAsia="en-US"/>
              </w:rPr>
            </w:pPr>
            <w:r w:rsidRPr="004433B0">
              <w:rPr>
                <w:rFonts w:eastAsia="Calibri"/>
                <w:lang w:eastAsia="en-US"/>
              </w:rPr>
              <w:t>2</w:t>
            </w:r>
          </w:p>
          <w:p w:rsidR="00CC0E68" w:rsidRPr="004433B0" w:rsidRDefault="00CC0E68" w:rsidP="007A67B3">
            <w:pPr>
              <w:spacing w:line="276" w:lineRule="auto"/>
              <w:jc w:val="center"/>
              <w:rPr>
                <w:rFonts w:eastAsia="Calibri"/>
                <w:lang w:eastAsia="en-US"/>
              </w:rPr>
            </w:pPr>
            <w:r w:rsidRPr="004433B0">
              <w:rPr>
                <w:rFonts w:eastAsia="Calibri"/>
                <w:lang w:eastAsia="en-US"/>
              </w:rPr>
              <w:t>2</w:t>
            </w:r>
          </w:p>
        </w:tc>
      </w:tr>
      <w:tr w:rsidR="00CC0E68" w:rsidRPr="004330E0" w:rsidTr="00B121BE">
        <w:trPr>
          <w:trHeight w:val="268"/>
        </w:trPr>
        <w:tc>
          <w:tcPr>
            <w:tcW w:w="13294" w:type="dxa"/>
            <w:gridSpan w:val="3"/>
            <w:shd w:val="clear" w:color="auto" w:fill="auto"/>
          </w:tcPr>
          <w:p w:rsidR="00CC0E68" w:rsidRPr="00B44AA6" w:rsidRDefault="001A148F" w:rsidP="007A67B3">
            <w:pPr>
              <w:spacing w:line="276" w:lineRule="auto"/>
              <w:ind w:left="34"/>
              <w:rPr>
                <w:rFonts w:eastAsia="Calibri"/>
                <w:b/>
                <w:lang w:eastAsia="en-US"/>
              </w:rPr>
            </w:pPr>
            <w:r>
              <w:rPr>
                <w:rFonts w:eastAsia="Calibri"/>
                <w:b/>
                <w:lang w:eastAsia="en-US"/>
              </w:rPr>
              <w:t>Т</w:t>
            </w:r>
            <w:r w:rsidR="00CC0E68" w:rsidRPr="00B44AA6">
              <w:rPr>
                <w:rFonts w:eastAsia="Calibri"/>
                <w:b/>
                <w:lang w:eastAsia="en-US"/>
              </w:rPr>
              <w:t>ематика самостоятельной учебной работы при изучении раздела 2.</w:t>
            </w:r>
          </w:p>
          <w:p w:rsidR="00CC0E68" w:rsidRPr="00B44AA6" w:rsidRDefault="00CC0E68" w:rsidP="007A67B3">
            <w:pPr>
              <w:spacing w:line="276" w:lineRule="auto"/>
              <w:jc w:val="both"/>
              <w:rPr>
                <w:rFonts w:eastAsia="Arial Unicode MS"/>
              </w:rPr>
            </w:pPr>
            <w:r w:rsidRPr="00B44AA6">
              <w:rPr>
                <w:rFonts w:eastAsia="Calibri"/>
                <w:lang w:eastAsia="en-US"/>
              </w:rPr>
              <w:t xml:space="preserve">1. </w:t>
            </w:r>
            <w:r w:rsidRPr="00B44AA6">
              <w:rPr>
                <w:rFonts w:eastAsia="Arial Unicode MS"/>
              </w:rPr>
              <w:t>Систематическая проработка учебной и специальной нормативной литературы.</w:t>
            </w:r>
          </w:p>
          <w:p w:rsidR="00CC0E68" w:rsidRPr="004330E0" w:rsidRDefault="00CC0E68" w:rsidP="007A67B3">
            <w:pPr>
              <w:spacing w:line="276" w:lineRule="auto"/>
              <w:jc w:val="both"/>
              <w:rPr>
                <w:rFonts w:eastAsia="Calibri"/>
                <w:lang w:eastAsia="en-US"/>
              </w:rPr>
            </w:pPr>
            <w:r w:rsidRPr="00B44AA6">
              <w:rPr>
                <w:rFonts w:eastAsia="Arial Unicode MS"/>
              </w:rPr>
              <w:t>2. Подготовка к практическим занятиям, оформление результатов практических работ.</w:t>
            </w:r>
          </w:p>
        </w:tc>
        <w:tc>
          <w:tcPr>
            <w:tcW w:w="1492" w:type="dxa"/>
            <w:shd w:val="clear" w:color="auto" w:fill="auto"/>
          </w:tcPr>
          <w:p w:rsidR="00CC0E68" w:rsidRPr="004330E0" w:rsidRDefault="000E2E3B" w:rsidP="007A67B3">
            <w:pPr>
              <w:spacing w:line="276" w:lineRule="auto"/>
              <w:jc w:val="center"/>
              <w:rPr>
                <w:rFonts w:eastAsia="Calibri"/>
                <w:b/>
                <w:bCs/>
                <w:lang w:eastAsia="en-US"/>
              </w:rPr>
            </w:pPr>
            <w:r>
              <w:rPr>
                <w:rFonts w:eastAsia="Calibri"/>
                <w:b/>
                <w:bCs/>
                <w:lang w:eastAsia="en-US"/>
              </w:rPr>
              <w:t>11</w:t>
            </w:r>
          </w:p>
        </w:tc>
      </w:tr>
      <w:tr w:rsidR="00CC0E68" w:rsidRPr="004330E0" w:rsidTr="00B121BE">
        <w:trPr>
          <w:trHeight w:val="268"/>
        </w:trPr>
        <w:tc>
          <w:tcPr>
            <w:tcW w:w="13294" w:type="dxa"/>
            <w:gridSpan w:val="3"/>
            <w:shd w:val="clear" w:color="auto" w:fill="auto"/>
          </w:tcPr>
          <w:p w:rsidR="00CC0E68" w:rsidRPr="004330E0" w:rsidRDefault="00CC0E68" w:rsidP="007A67B3">
            <w:pPr>
              <w:spacing w:line="276" w:lineRule="auto"/>
              <w:rPr>
                <w:rFonts w:eastAsia="Calibri"/>
                <w:b/>
              </w:rPr>
            </w:pPr>
            <w:r w:rsidRPr="004330E0">
              <w:rPr>
                <w:rFonts w:eastAsia="Calibri"/>
                <w:b/>
              </w:rPr>
              <w:t>Курсовая работа (обязательная).</w:t>
            </w:r>
          </w:p>
          <w:p w:rsidR="00CC0E68" w:rsidRPr="004330E0" w:rsidRDefault="00CC0E68" w:rsidP="007A67B3">
            <w:pPr>
              <w:spacing w:line="276" w:lineRule="auto"/>
              <w:rPr>
                <w:rFonts w:eastAsia="Calibri"/>
                <w:b/>
              </w:rPr>
            </w:pPr>
            <w:r w:rsidRPr="004330E0">
              <w:rPr>
                <w:rFonts w:eastAsia="Calibri"/>
                <w:b/>
              </w:rPr>
              <w:t>Тематика курсовых работ:</w:t>
            </w:r>
          </w:p>
          <w:p w:rsidR="00CC0E68" w:rsidRPr="004330E0" w:rsidRDefault="00CC0E68" w:rsidP="007A67B3">
            <w:pPr>
              <w:spacing w:line="276" w:lineRule="auto"/>
              <w:rPr>
                <w:rFonts w:eastAsia="Calibri"/>
              </w:rPr>
            </w:pPr>
            <w:r w:rsidRPr="004330E0">
              <w:rPr>
                <w:rFonts w:eastAsia="Calibri"/>
              </w:rPr>
              <w:t>1. Анализ финансовой деятельности конкретной организации.</w:t>
            </w:r>
          </w:p>
          <w:p w:rsidR="00CC0E68" w:rsidRPr="004330E0" w:rsidRDefault="00CC0E68" w:rsidP="007A67B3">
            <w:pPr>
              <w:spacing w:line="276" w:lineRule="auto"/>
              <w:rPr>
                <w:rFonts w:eastAsia="Calibri"/>
              </w:rPr>
            </w:pPr>
            <w:r w:rsidRPr="004330E0">
              <w:rPr>
                <w:rFonts w:eastAsia="Calibri"/>
              </w:rPr>
              <w:t>2. Комплексный анализ результатов хозяйственной деятельности организации.</w:t>
            </w:r>
          </w:p>
          <w:p w:rsidR="00CC0E68" w:rsidRPr="004330E0" w:rsidRDefault="00CC0E68" w:rsidP="007A67B3">
            <w:pPr>
              <w:spacing w:line="276" w:lineRule="auto"/>
              <w:rPr>
                <w:rFonts w:eastAsia="Calibri"/>
              </w:rPr>
            </w:pPr>
            <w:r w:rsidRPr="004330E0">
              <w:rPr>
                <w:rFonts w:eastAsia="Calibri"/>
              </w:rPr>
              <w:t>3. Рейтинговая оценка финансового состояния организации по данным бухгалтерской отчетности.</w:t>
            </w:r>
          </w:p>
          <w:p w:rsidR="00CC0E68" w:rsidRPr="004330E0" w:rsidRDefault="00CC0E68" w:rsidP="007A67B3">
            <w:pPr>
              <w:spacing w:line="276" w:lineRule="auto"/>
              <w:rPr>
                <w:rFonts w:eastAsia="Calibri"/>
              </w:rPr>
            </w:pPr>
            <w:r w:rsidRPr="004330E0">
              <w:rPr>
                <w:rFonts w:eastAsia="Calibri"/>
              </w:rPr>
              <w:t>4. Аналитические возможности бухгалтерского баланса.</w:t>
            </w:r>
          </w:p>
          <w:p w:rsidR="00CC0E68" w:rsidRPr="004330E0" w:rsidRDefault="00CC0E68" w:rsidP="007A67B3">
            <w:pPr>
              <w:spacing w:line="276" w:lineRule="auto"/>
              <w:rPr>
                <w:rFonts w:eastAsia="Calibri"/>
              </w:rPr>
            </w:pPr>
            <w:r w:rsidRPr="004330E0">
              <w:rPr>
                <w:rFonts w:eastAsia="Calibri"/>
              </w:rPr>
              <w:t>5. Анализ ликвидности Баланса и оценка платежеспособности организации.</w:t>
            </w:r>
          </w:p>
          <w:p w:rsidR="00CC0E68" w:rsidRPr="004330E0" w:rsidRDefault="00CC0E68" w:rsidP="007A67B3">
            <w:pPr>
              <w:spacing w:line="276" w:lineRule="auto"/>
              <w:rPr>
                <w:rFonts w:eastAsia="Calibri"/>
              </w:rPr>
            </w:pPr>
            <w:r w:rsidRPr="004330E0">
              <w:rPr>
                <w:rFonts w:eastAsia="Calibri"/>
              </w:rPr>
              <w:t>6. Оценка финансовой устойчивости организации.</w:t>
            </w:r>
          </w:p>
          <w:p w:rsidR="00CC0E68" w:rsidRPr="004330E0" w:rsidRDefault="00CC0E68" w:rsidP="007A67B3">
            <w:pPr>
              <w:spacing w:line="276" w:lineRule="auto"/>
              <w:rPr>
                <w:rFonts w:eastAsia="Calibri"/>
              </w:rPr>
            </w:pPr>
            <w:r w:rsidRPr="004330E0">
              <w:rPr>
                <w:rFonts w:eastAsia="Calibri"/>
              </w:rPr>
              <w:t>7. Анализ деловой активности организации.</w:t>
            </w:r>
          </w:p>
          <w:p w:rsidR="00CC0E68" w:rsidRPr="004330E0" w:rsidRDefault="00CC0E68" w:rsidP="007A67B3">
            <w:pPr>
              <w:spacing w:line="276" w:lineRule="auto"/>
              <w:rPr>
                <w:rFonts w:eastAsia="Calibri"/>
              </w:rPr>
            </w:pPr>
            <w:r w:rsidRPr="004330E0">
              <w:rPr>
                <w:rFonts w:eastAsia="Calibri"/>
              </w:rPr>
              <w:t>8. Оценка рентабельности капитала организации.</w:t>
            </w:r>
          </w:p>
          <w:p w:rsidR="00CC0E68" w:rsidRPr="004330E0" w:rsidRDefault="00CC0E68" w:rsidP="007A67B3">
            <w:pPr>
              <w:spacing w:line="276" w:lineRule="auto"/>
              <w:rPr>
                <w:rFonts w:eastAsia="Calibri"/>
              </w:rPr>
            </w:pPr>
            <w:r w:rsidRPr="004330E0">
              <w:rPr>
                <w:rFonts w:eastAsia="Calibri"/>
              </w:rPr>
              <w:t>9. Анализ финансовых результатов деятельности организации.</w:t>
            </w:r>
          </w:p>
          <w:p w:rsidR="00CC0E68" w:rsidRPr="004330E0" w:rsidRDefault="00CC0E68" w:rsidP="007A67B3">
            <w:pPr>
              <w:spacing w:line="276" w:lineRule="auto"/>
              <w:rPr>
                <w:rFonts w:eastAsia="Calibri"/>
              </w:rPr>
            </w:pPr>
            <w:r w:rsidRPr="004330E0">
              <w:rPr>
                <w:rFonts w:eastAsia="Calibri"/>
              </w:rPr>
              <w:t>10. Анализ формирования и использования чистой прибыли организации.</w:t>
            </w:r>
          </w:p>
          <w:p w:rsidR="00CC0E68" w:rsidRPr="004330E0" w:rsidRDefault="00CC0E68" w:rsidP="007A67B3">
            <w:pPr>
              <w:spacing w:line="276" w:lineRule="auto"/>
              <w:rPr>
                <w:rFonts w:eastAsia="Calibri"/>
              </w:rPr>
            </w:pPr>
            <w:r w:rsidRPr="004330E0">
              <w:rPr>
                <w:rFonts w:eastAsia="Calibri"/>
              </w:rPr>
              <w:t>11. Анализ прибыли от продаж на примере конкретной организации.</w:t>
            </w:r>
          </w:p>
          <w:p w:rsidR="00CC0E68" w:rsidRPr="004330E0" w:rsidRDefault="00CC0E68" w:rsidP="007A67B3">
            <w:pPr>
              <w:spacing w:line="276" w:lineRule="auto"/>
              <w:rPr>
                <w:rFonts w:eastAsia="Calibri"/>
              </w:rPr>
            </w:pPr>
            <w:r w:rsidRPr="004330E0">
              <w:rPr>
                <w:rFonts w:eastAsia="Calibri"/>
              </w:rPr>
              <w:t>12. Анализ рентабельности производства и реализации на примере конкретной</w:t>
            </w:r>
            <w:r w:rsidR="000E2E3B">
              <w:rPr>
                <w:rFonts w:eastAsia="Calibri"/>
              </w:rPr>
              <w:t xml:space="preserve"> </w:t>
            </w:r>
            <w:r w:rsidRPr="004330E0">
              <w:rPr>
                <w:rFonts w:eastAsia="Calibri"/>
              </w:rPr>
              <w:t>организации.</w:t>
            </w:r>
          </w:p>
          <w:p w:rsidR="00CC0E68" w:rsidRPr="004330E0" w:rsidRDefault="00CC0E68" w:rsidP="007A67B3">
            <w:pPr>
              <w:spacing w:line="276" w:lineRule="auto"/>
              <w:rPr>
                <w:rFonts w:eastAsia="Calibri"/>
              </w:rPr>
            </w:pPr>
            <w:r w:rsidRPr="004330E0">
              <w:rPr>
                <w:rFonts w:eastAsia="Calibri"/>
              </w:rPr>
              <w:t>13. Аналитические возможности Отчета об изменении капитала.</w:t>
            </w:r>
          </w:p>
          <w:p w:rsidR="00CC0E68" w:rsidRPr="004330E0" w:rsidRDefault="00CC0E68" w:rsidP="007A67B3">
            <w:pPr>
              <w:spacing w:line="276" w:lineRule="auto"/>
              <w:rPr>
                <w:rFonts w:eastAsia="Calibri"/>
              </w:rPr>
            </w:pPr>
            <w:r w:rsidRPr="004330E0">
              <w:rPr>
                <w:rFonts w:eastAsia="Calibri"/>
              </w:rPr>
              <w:t>14. Аналитические возможности Отчета о движении денежных средств.</w:t>
            </w:r>
          </w:p>
          <w:p w:rsidR="00CC0E68" w:rsidRPr="004330E0" w:rsidRDefault="00CC0E68" w:rsidP="007A67B3">
            <w:pPr>
              <w:spacing w:line="276" w:lineRule="auto"/>
              <w:rPr>
                <w:rFonts w:eastAsia="Calibri"/>
              </w:rPr>
            </w:pPr>
            <w:r w:rsidRPr="004330E0">
              <w:rPr>
                <w:rFonts w:eastAsia="Calibri"/>
              </w:rPr>
              <w:t>15. Анализ движения денежных средств организации прямым методом.</w:t>
            </w:r>
          </w:p>
          <w:p w:rsidR="00CC0E68" w:rsidRPr="004330E0" w:rsidRDefault="00CC0E68" w:rsidP="007A67B3">
            <w:pPr>
              <w:spacing w:line="276" w:lineRule="auto"/>
              <w:rPr>
                <w:rFonts w:eastAsia="Calibri"/>
              </w:rPr>
            </w:pPr>
            <w:r w:rsidRPr="004330E0">
              <w:rPr>
                <w:rFonts w:eastAsia="Calibri"/>
              </w:rPr>
              <w:t>16. Косвенный метод анализа движения денежных средств организации.</w:t>
            </w:r>
          </w:p>
          <w:p w:rsidR="00CC0E68" w:rsidRPr="004330E0" w:rsidRDefault="00CC0E68" w:rsidP="007A67B3">
            <w:pPr>
              <w:spacing w:line="276" w:lineRule="auto"/>
              <w:rPr>
                <w:rFonts w:eastAsia="Calibri"/>
              </w:rPr>
            </w:pPr>
            <w:r w:rsidRPr="004330E0">
              <w:rPr>
                <w:rFonts w:eastAsia="Calibri"/>
              </w:rPr>
              <w:lastRenderedPageBreak/>
              <w:t>17. Анализ финансовых вложений организации.</w:t>
            </w:r>
          </w:p>
          <w:p w:rsidR="00CC0E68" w:rsidRPr="004330E0" w:rsidRDefault="00CC0E68" w:rsidP="007A67B3">
            <w:pPr>
              <w:spacing w:line="276" w:lineRule="auto"/>
              <w:rPr>
                <w:rFonts w:eastAsia="Calibri"/>
              </w:rPr>
            </w:pPr>
            <w:r w:rsidRPr="004330E0">
              <w:rPr>
                <w:rFonts w:eastAsia="Calibri"/>
              </w:rPr>
              <w:t>18. Анализ дебиторской и кредиторской задолженности организации.</w:t>
            </w:r>
          </w:p>
          <w:p w:rsidR="00CC0E68" w:rsidRPr="004330E0" w:rsidRDefault="00CC0E68" w:rsidP="007A67B3">
            <w:pPr>
              <w:spacing w:line="276" w:lineRule="auto"/>
              <w:rPr>
                <w:rFonts w:eastAsia="Calibri"/>
              </w:rPr>
            </w:pPr>
            <w:r w:rsidRPr="004330E0">
              <w:rPr>
                <w:rFonts w:eastAsia="Calibri"/>
              </w:rPr>
              <w:t>19. Анализ источников формирования капитала организации.</w:t>
            </w:r>
          </w:p>
          <w:p w:rsidR="00CC0E68" w:rsidRPr="004330E0" w:rsidRDefault="00CC0E68" w:rsidP="007A67B3">
            <w:pPr>
              <w:spacing w:line="276" w:lineRule="auto"/>
              <w:rPr>
                <w:rFonts w:eastAsia="Calibri"/>
              </w:rPr>
            </w:pPr>
            <w:r w:rsidRPr="004330E0">
              <w:rPr>
                <w:rFonts w:eastAsia="Calibri"/>
              </w:rPr>
              <w:t>20. Анализ размещения капитала и оценка имущественного состояния организации.</w:t>
            </w:r>
          </w:p>
          <w:p w:rsidR="00CC0E68" w:rsidRPr="004330E0" w:rsidRDefault="00CC0E68" w:rsidP="007A67B3">
            <w:pPr>
              <w:spacing w:line="276" w:lineRule="auto"/>
              <w:rPr>
                <w:rFonts w:eastAsia="Calibri"/>
              </w:rPr>
            </w:pPr>
            <w:r w:rsidRPr="004330E0">
              <w:rPr>
                <w:rFonts w:eastAsia="Calibri"/>
              </w:rPr>
              <w:t>21. Анализ эффективности и интенсивности использования капитала организации.</w:t>
            </w:r>
          </w:p>
          <w:p w:rsidR="00CC0E68" w:rsidRPr="004330E0" w:rsidRDefault="00CC0E68" w:rsidP="007A67B3">
            <w:pPr>
              <w:spacing w:line="276" w:lineRule="auto"/>
              <w:rPr>
                <w:rFonts w:eastAsia="Calibri"/>
              </w:rPr>
            </w:pPr>
            <w:r w:rsidRPr="004330E0">
              <w:rPr>
                <w:rFonts w:eastAsia="Calibri"/>
              </w:rPr>
              <w:t>22. Диагностика вероятности банкротства и пути финансового оздоровления субъектов хозяйствования.</w:t>
            </w:r>
          </w:p>
          <w:p w:rsidR="00CC0E68" w:rsidRPr="004330E0" w:rsidRDefault="00CC0E68" w:rsidP="007A67B3">
            <w:pPr>
              <w:spacing w:line="276" w:lineRule="auto"/>
              <w:rPr>
                <w:rFonts w:eastAsia="Calibri"/>
              </w:rPr>
            </w:pPr>
            <w:r w:rsidRPr="004330E0">
              <w:rPr>
                <w:rFonts w:eastAsia="Calibri"/>
              </w:rPr>
              <w:t>23. Оценка кредитоспособности заемщика по данным финансовой отчетности.</w:t>
            </w:r>
          </w:p>
          <w:p w:rsidR="00CC0E68" w:rsidRPr="004330E0" w:rsidRDefault="00CC0E68" w:rsidP="007A67B3">
            <w:pPr>
              <w:spacing w:line="276" w:lineRule="auto"/>
              <w:rPr>
                <w:rFonts w:eastAsia="Calibri"/>
              </w:rPr>
            </w:pPr>
            <w:r w:rsidRPr="004330E0">
              <w:rPr>
                <w:rFonts w:eastAsia="Calibri"/>
              </w:rPr>
              <w:t>24. Анализ доходности деятельности организации.</w:t>
            </w:r>
          </w:p>
          <w:p w:rsidR="00CC0E68" w:rsidRPr="004330E0" w:rsidRDefault="00CC0E68" w:rsidP="007A67B3">
            <w:pPr>
              <w:spacing w:line="276" w:lineRule="auto"/>
              <w:rPr>
                <w:rFonts w:eastAsia="Calibri"/>
                <w:b/>
              </w:rPr>
            </w:pPr>
            <w:r w:rsidRPr="004330E0">
              <w:rPr>
                <w:rFonts w:eastAsia="Calibri"/>
              </w:rPr>
              <w:t>25. Анализ эффективности управления дебиторской задолженностью организации.</w:t>
            </w:r>
          </w:p>
        </w:tc>
        <w:tc>
          <w:tcPr>
            <w:tcW w:w="1492" w:type="dxa"/>
            <w:shd w:val="clear" w:color="auto" w:fill="auto"/>
          </w:tcPr>
          <w:p w:rsidR="00CC0E68" w:rsidRPr="004330E0" w:rsidRDefault="001A148F" w:rsidP="007A67B3">
            <w:pPr>
              <w:spacing w:line="276" w:lineRule="auto"/>
              <w:jc w:val="center"/>
              <w:rPr>
                <w:rFonts w:eastAsia="Calibri"/>
                <w:b/>
              </w:rPr>
            </w:pPr>
            <w:r>
              <w:rPr>
                <w:rFonts w:eastAsia="Calibri"/>
                <w:b/>
              </w:rPr>
              <w:lastRenderedPageBreak/>
              <w:t>20</w:t>
            </w:r>
          </w:p>
        </w:tc>
      </w:tr>
      <w:tr w:rsidR="00CC0E68" w:rsidRPr="004330E0" w:rsidTr="00B121BE">
        <w:trPr>
          <w:trHeight w:val="268"/>
        </w:trPr>
        <w:tc>
          <w:tcPr>
            <w:tcW w:w="13294" w:type="dxa"/>
            <w:gridSpan w:val="3"/>
            <w:shd w:val="clear" w:color="auto" w:fill="auto"/>
          </w:tcPr>
          <w:p w:rsidR="00CC0E68" w:rsidRPr="004330E0" w:rsidRDefault="00CC0E68" w:rsidP="007A67B3">
            <w:pPr>
              <w:spacing w:line="276" w:lineRule="auto"/>
              <w:rPr>
                <w:rFonts w:eastAsia="Calibri"/>
                <w:color w:val="000000"/>
              </w:rPr>
            </w:pPr>
            <w:r w:rsidRPr="004330E0">
              <w:rPr>
                <w:rFonts w:eastAsia="Calibri"/>
                <w:b/>
              </w:rPr>
              <w:lastRenderedPageBreak/>
              <w:t xml:space="preserve">Обязательные аудиторные учебные занятия </w:t>
            </w:r>
            <w:r w:rsidRPr="004330E0">
              <w:rPr>
                <w:rFonts w:eastAsia="Calibri"/>
                <w:b/>
                <w:bCs/>
              </w:rPr>
              <w:t>по курсовой работе</w:t>
            </w:r>
          </w:p>
          <w:p w:rsidR="00CC0E68" w:rsidRPr="004330E0" w:rsidRDefault="00CC0E68" w:rsidP="007A67B3">
            <w:pPr>
              <w:spacing w:line="276" w:lineRule="auto"/>
              <w:jc w:val="both"/>
              <w:rPr>
                <w:rFonts w:eastAsia="Calibri"/>
                <w:color w:val="000000"/>
              </w:rPr>
            </w:pPr>
            <w:r w:rsidRPr="004330E0">
              <w:rPr>
                <w:rFonts w:eastAsia="Calibri"/>
                <w:color w:val="000000"/>
              </w:rPr>
              <w:t xml:space="preserve">1. Объяснение методических требований к написанию курсовой работы как одного из основных видов учебных занятий и формы контроля учебной работы студентов, выполняемой с целью приобретения практических навыков управления финансами организаций. </w:t>
            </w:r>
          </w:p>
          <w:p w:rsidR="00CC0E68" w:rsidRPr="004330E0" w:rsidRDefault="00CC0E68" w:rsidP="007A67B3">
            <w:pPr>
              <w:spacing w:line="276" w:lineRule="auto"/>
              <w:rPr>
                <w:rFonts w:eastAsia="Calibri"/>
                <w:color w:val="000000"/>
              </w:rPr>
            </w:pPr>
            <w:r w:rsidRPr="004330E0">
              <w:rPr>
                <w:rFonts w:eastAsia="Calibri"/>
                <w:color w:val="000000"/>
              </w:rPr>
              <w:t>2. Защита курсовых работ.</w:t>
            </w:r>
          </w:p>
          <w:p w:rsidR="00CC0E68" w:rsidRPr="004330E0" w:rsidRDefault="00CC0E68" w:rsidP="007A67B3">
            <w:pPr>
              <w:spacing w:line="276" w:lineRule="auto"/>
              <w:rPr>
                <w:rFonts w:eastAsia="Calibri"/>
                <w:color w:val="000000"/>
              </w:rPr>
            </w:pPr>
            <w:r w:rsidRPr="004330E0">
              <w:rPr>
                <w:rFonts w:eastAsia="Calibri"/>
                <w:color w:val="000000"/>
              </w:rPr>
              <w:t xml:space="preserve">3. Защита курсовых работ. </w:t>
            </w:r>
          </w:p>
          <w:p w:rsidR="00CC0E68" w:rsidRPr="004330E0" w:rsidRDefault="00CC0E68" w:rsidP="007A67B3">
            <w:pPr>
              <w:spacing w:line="276" w:lineRule="auto"/>
              <w:rPr>
                <w:rFonts w:eastAsia="Calibri"/>
                <w:color w:val="000000"/>
              </w:rPr>
            </w:pPr>
            <w:r w:rsidRPr="004330E0">
              <w:rPr>
                <w:rFonts w:eastAsia="Calibri"/>
                <w:color w:val="000000"/>
              </w:rPr>
              <w:t xml:space="preserve">4. Защита курсовых работ. </w:t>
            </w:r>
          </w:p>
          <w:p w:rsidR="00CC0E68" w:rsidRPr="004330E0" w:rsidRDefault="00CC0E68" w:rsidP="007A67B3">
            <w:pPr>
              <w:spacing w:line="276" w:lineRule="auto"/>
              <w:rPr>
                <w:rFonts w:eastAsia="Calibri"/>
                <w:b/>
              </w:rPr>
            </w:pPr>
            <w:r w:rsidRPr="004330E0">
              <w:rPr>
                <w:rFonts w:eastAsia="Calibri"/>
                <w:color w:val="000000"/>
              </w:rPr>
              <w:t>5. Защита курсовых работ.</w:t>
            </w:r>
          </w:p>
        </w:tc>
        <w:tc>
          <w:tcPr>
            <w:tcW w:w="1492" w:type="dxa"/>
            <w:shd w:val="clear" w:color="auto" w:fill="auto"/>
          </w:tcPr>
          <w:p w:rsidR="00CC0E68" w:rsidRPr="004330E0" w:rsidRDefault="00CC0E68" w:rsidP="007A67B3">
            <w:pPr>
              <w:spacing w:line="276" w:lineRule="auto"/>
              <w:jc w:val="center"/>
              <w:rPr>
                <w:rFonts w:eastAsia="Calibri"/>
                <w:b/>
              </w:rPr>
            </w:pPr>
            <w:r w:rsidRPr="004330E0">
              <w:rPr>
                <w:rFonts w:eastAsia="Calibri"/>
                <w:b/>
              </w:rPr>
              <w:t>20</w:t>
            </w:r>
            <w:r>
              <w:rPr>
                <w:rFonts w:eastAsia="Calibri"/>
                <w:b/>
              </w:rPr>
              <w:t>/20</w:t>
            </w:r>
          </w:p>
        </w:tc>
      </w:tr>
      <w:tr w:rsidR="00CC0E68" w:rsidRPr="004330E0" w:rsidTr="00B121BE">
        <w:trPr>
          <w:trHeight w:val="268"/>
        </w:trPr>
        <w:tc>
          <w:tcPr>
            <w:tcW w:w="13294" w:type="dxa"/>
            <w:gridSpan w:val="3"/>
            <w:shd w:val="clear" w:color="auto" w:fill="auto"/>
          </w:tcPr>
          <w:p w:rsidR="00CC0E68" w:rsidRPr="00B44AA6" w:rsidRDefault="00CC0E68" w:rsidP="007A67B3">
            <w:pPr>
              <w:spacing w:line="276" w:lineRule="auto"/>
              <w:rPr>
                <w:rFonts w:eastAsia="Calibri"/>
                <w:b/>
              </w:rPr>
            </w:pPr>
            <w:r w:rsidRPr="00B44AA6">
              <w:rPr>
                <w:rFonts w:eastAsia="Calibri"/>
                <w:b/>
              </w:rPr>
              <w:t>Самосто</w:t>
            </w:r>
            <w:r w:rsidR="00B44AA6">
              <w:rPr>
                <w:rFonts w:eastAsia="Calibri"/>
                <w:b/>
              </w:rPr>
              <w:t>ятельная учебная работа обучающе</w:t>
            </w:r>
            <w:r w:rsidRPr="00B44AA6">
              <w:rPr>
                <w:rFonts w:eastAsia="Calibri"/>
                <w:b/>
              </w:rPr>
              <w:t>гося над курсовой работой</w:t>
            </w:r>
          </w:p>
          <w:p w:rsidR="00CC0E68" w:rsidRPr="00B44AA6" w:rsidRDefault="00CC0E68" w:rsidP="007A67B3">
            <w:pPr>
              <w:spacing w:line="276" w:lineRule="auto"/>
              <w:rPr>
                <w:rFonts w:eastAsia="Calibri"/>
              </w:rPr>
            </w:pPr>
            <w:r w:rsidRPr="00B44AA6">
              <w:rPr>
                <w:rFonts w:eastAsia="Calibri"/>
              </w:rPr>
              <w:t>Выбор темы курсовой работы, изучение литературных источников, сбор, анализ и обобщение материалов</w:t>
            </w:r>
          </w:p>
          <w:p w:rsidR="00CC0E68" w:rsidRPr="004330E0" w:rsidRDefault="00CC0E68" w:rsidP="007A67B3">
            <w:pPr>
              <w:spacing w:line="276" w:lineRule="auto"/>
              <w:rPr>
                <w:rFonts w:eastAsia="Calibri"/>
                <w:b/>
              </w:rPr>
            </w:pPr>
            <w:r w:rsidRPr="00B44AA6">
              <w:rPr>
                <w:rFonts w:eastAsia="Calibri"/>
              </w:rPr>
              <w:t>исследования, комплектация практической составляющей.</w:t>
            </w:r>
          </w:p>
        </w:tc>
        <w:tc>
          <w:tcPr>
            <w:tcW w:w="1492" w:type="dxa"/>
            <w:shd w:val="clear" w:color="auto" w:fill="auto"/>
          </w:tcPr>
          <w:p w:rsidR="00CC0E68" w:rsidRPr="004330E0" w:rsidRDefault="00CC0E68" w:rsidP="007A67B3">
            <w:pPr>
              <w:spacing w:line="276" w:lineRule="auto"/>
              <w:jc w:val="center"/>
              <w:rPr>
                <w:rFonts w:eastAsia="Calibri"/>
                <w:b/>
              </w:rPr>
            </w:pPr>
          </w:p>
        </w:tc>
      </w:tr>
      <w:tr w:rsidR="00CC0E68" w:rsidRPr="004330E0" w:rsidTr="00B121BE">
        <w:trPr>
          <w:trHeight w:val="268"/>
        </w:trPr>
        <w:tc>
          <w:tcPr>
            <w:tcW w:w="13294" w:type="dxa"/>
            <w:gridSpan w:val="3"/>
            <w:shd w:val="clear" w:color="auto" w:fill="auto"/>
          </w:tcPr>
          <w:p w:rsidR="00CC0E68" w:rsidRPr="004330E0" w:rsidRDefault="00CC0E68" w:rsidP="007A67B3">
            <w:pPr>
              <w:spacing w:line="276" w:lineRule="auto"/>
              <w:rPr>
                <w:rFonts w:eastAsia="Calibri"/>
                <w:i/>
              </w:rPr>
            </w:pPr>
            <w:r w:rsidRPr="004330E0">
              <w:rPr>
                <w:rFonts w:eastAsia="Calibri"/>
                <w:b/>
              </w:rPr>
              <w:t>Производственная практика (по профилю специальности) итоговая по модулю</w:t>
            </w:r>
          </w:p>
          <w:p w:rsidR="00CC0E68" w:rsidRPr="004330E0" w:rsidRDefault="00CC0E68" w:rsidP="007A67B3">
            <w:pPr>
              <w:spacing w:line="276" w:lineRule="auto"/>
              <w:jc w:val="both"/>
              <w:rPr>
                <w:rFonts w:eastAsia="Calibri"/>
                <w:b/>
              </w:rPr>
            </w:pPr>
            <w:r w:rsidRPr="004330E0">
              <w:rPr>
                <w:rFonts w:eastAsia="Calibri"/>
                <w:b/>
              </w:rPr>
              <w:t xml:space="preserve">Виды работ </w:t>
            </w:r>
          </w:p>
          <w:p w:rsidR="00CC0E68" w:rsidRPr="004330E0" w:rsidRDefault="00CC0E68" w:rsidP="007A67B3">
            <w:pPr>
              <w:spacing w:line="276" w:lineRule="auto"/>
              <w:jc w:val="both"/>
              <w:rPr>
                <w:rFonts w:eastAsia="Calibri"/>
              </w:rPr>
            </w:pPr>
            <w:r w:rsidRPr="004330E0">
              <w:rPr>
                <w:rFonts w:eastAsia="Calibri"/>
              </w:rPr>
              <w:t>1. Ознакомиться с деятельностью организации.</w:t>
            </w:r>
          </w:p>
          <w:p w:rsidR="00CC0E68" w:rsidRPr="004330E0" w:rsidRDefault="00CC0E68" w:rsidP="007A67B3">
            <w:pPr>
              <w:spacing w:line="276" w:lineRule="auto"/>
              <w:jc w:val="both"/>
              <w:rPr>
                <w:rFonts w:eastAsia="Calibri"/>
              </w:rPr>
            </w:pPr>
            <w:r w:rsidRPr="004330E0">
              <w:rPr>
                <w:rFonts w:eastAsia="Calibri"/>
              </w:rPr>
              <w:t>2. Ознакомиться с правилами внутреннего распорядка и техникой безопасности на рабочем месте.</w:t>
            </w:r>
          </w:p>
          <w:p w:rsidR="00CC0E68" w:rsidRPr="004330E0" w:rsidRDefault="00CC0E68" w:rsidP="007A67B3">
            <w:pPr>
              <w:spacing w:line="276" w:lineRule="auto"/>
              <w:jc w:val="both"/>
              <w:rPr>
                <w:rFonts w:eastAsia="Calibri"/>
              </w:rPr>
            </w:pPr>
            <w:r w:rsidRPr="004330E0">
              <w:rPr>
                <w:rFonts w:eastAsia="Calibri"/>
              </w:rPr>
              <w:t>3. Ознакомиться с учредительными документами и Уставом.</w:t>
            </w:r>
          </w:p>
          <w:p w:rsidR="00CC0E68" w:rsidRPr="004330E0" w:rsidRDefault="00CC0E68" w:rsidP="007A67B3">
            <w:pPr>
              <w:spacing w:line="276" w:lineRule="auto"/>
              <w:jc w:val="both"/>
              <w:rPr>
                <w:rFonts w:eastAsia="Calibri"/>
              </w:rPr>
            </w:pPr>
            <w:r w:rsidRPr="004330E0">
              <w:rPr>
                <w:rFonts w:eastAsia="Calibri"/>
              </w:rPr>
              <w:t>4. Ознакомиться с приказом об учетной политике организации.</w:t>
            </w:r>
          </w:p>
          <w:p w:rsidR="00CC0E68" w:rsidRPr="004330E0" w:rsidRDefault="00CC0E68" w:rsidP="007A67B3">
            <w:pPr>
              <w:spacing w:line="276" w:lineRule="auto"/>
              <w:jc w:val="both"/>
              <w:rPr>
                <w:rFonts w:eastAsia="Calibri"/>
              </w:rPr>
            </w:pPr>
            <w:r w:rsidRPr="004330E0">
              <w:rPr>
                <w:rFonts w:eastAsia="Calibri"/>
              </w:rPr>
              <w:t>5. Изучить состав бухгалтерской и налоговой отчетности.</w:t>
            </w:r>
          </w:p>
          <w:p w:rsidR="00CC0E68" w:rsidRPr="004330E0" w:rsidRDefault="00CC0E68" w:rsidP="007A67B3">
            <w:pPr>
              <w:spacing w:line="276" w:lineRule="auto"/>
              <w:jc w:val="both"/>
              <w:rPr>
                <w:rFonts w:eastAsia="Calibri"/>
              </w:rPr>
            </w:pPr>
            <w:r w:rsidRPr="004330E0">
              <w:rPr>
                <w:rFonts w:eastAsia="Calibri"/>
              </w:rPr>
              <w:t>6. Ознакомиться с порядком ведения счетов аналитического и синтетического учета, Главной книги.</w:t>
            </w:r>
          </w:p>
          <w:p w:rsidR="00CC0E68" w:rsidRPr="004330E0" w:rsidRDefault="00CC0E68" w:rsidP="007A67B3">
            <w:pPr>
              <w:spacing w:line="276" w:lineRule="auto"/>
              <w:jc w:val="both"/>
              <w:rPr>
                <w:rFonts w:eastAsia="Calibri"/>
              </w:rPr>
            </w:pPr>
            <w:r w:rsidRPr="004330E0">
              <w:rPr>
                <w:rFonts w:eastAsia="Calibri"/>
              </w:rPr>
              <w:t>7. Изучить бухгалтерский баланс организации, оценку статей.</w:t>
            </w:r>
          </w:p>
          <w:p w:rsidR="00CC0E68" w:rsidRPr="004330E0" w:rsidRDefault="00CC0E68" w:rsidP="007A67B3">
            <w:pPr>
              <w:spacing w:line="276" w:lineRule="auto"/>
              <w:jc w:val="both"/>
              <w:rPr>
                <w:rFonts w:eastAsia="Calibri"/>
              </w:rPr>
            </w:pPr>
            <w:r w:rsidRPr="004330E0">
              <w:rPr>
                <w:rFonts w:eastAsia="Calibri"/>
              </w:rPr>
              <w:t>8. Изучить регистры учета, на основе которых составляется баланс.</w:t>
            </w:r>
          </w:p>
          <w:p w:rsidR="00CC0E68" w:rsidRPr="004330E0" w:rsidRDefault="00CC0E68" w:rsidP="007A67B3">
            <w:pPr>
              <w:spacing w:line="276" w:lineRule="auto"/>
              <w:jc w:val="both"/>
              <w:rPr>
                <w:rFonts w:eastAsia="Calibri"/>
              </w:rPr>
            </w:pPr>
            <w:r w:rsidRPr="004330E0">
              <w:rPr>
                <w:rFonts w:eastAsia="Calibri"/>
              </w:rPr>
              <w:t>9. Изучить порядок и сроки представления баланса в налоговые органы.</w:t>
            </w:r>
          </w:p>
          <w:p w:rsidR="00CC0E68" w:rsidRPr="004330E0" w:rsidRDefault="00CC0E68" w:rsidP="007A67B3">
            <w:pPr>
              <w:spacing w:line="276" w:lineRule="auto"/>
              <w:jc w:val="both"/>
              <w:rPr>
                <w:rFonts w:eastAsia="Calibri"/>
              </w:rPr>
            </w:pPr>
            <w:r w:rsidRPr="004330E0">
              <w:rPr>
                <w:rFonts w:eastAsia="Calibri"/>
              </w:rPr>
              <w:t>10. Изучить отчет о финансовых результатах организации, оценку статей.</w:t>
            </w:r>
          </w:p>
          <w:p w:rsidR="00CC0E68" w:rsidRPr="004330E0" w:rsidRDefault="00CC0E68" w:rsidP="007A67B3">
            <w:pPr>
              <w:spacing w:line="276" w:lineRule="auto"/>
              <w:jc w:val="both"/>
              <w:rPr>
                <w:rFonts w:eastAsia="Calibri"/>
              </w:rPr>
            </w:pPr>
            <w:r w:rsidRPr="004330E0">
              <w:rPr>
                <w:rFonts w:eastAsia="Calibri"/>
              </w:rPr>
              <w:t>11. Изучить порядок формирования доходов и расходов организации в соответствии с учетной политикой.</w:t>
            </w:r>
          </w:p>
          <w:p w:rsidR="00CC0E68" w:rsidRPr="004330E0" w:rsidRDefault="00CC0E68" w:rsidP="007A67B3">
            <w:pPr>
              <w:spacing w:line="276" w:lineRule="auto"/>
              <w:jc w:val="both"/>
              <w:rPr>
                <w:rFonts w:eastAsia="Calibri"/>
              </w:rPr>
            </w:pPr>
            <w:r w:rsidRPr="004330E0">
              <w:rPr>
                <w:rFonts w:eastAsia="Calibri"/>
              </w:rPr>
              <w:t>12. Изучить регистры учета, на основе которых составляется ОФР.</w:t>
            </w:r>
          </w:p>
          <w:p w:rsidR="00CC0E68" w:rsidRPr="004330E0" w:rsidRDefault="00CC0E68" w:rsidP="007A67B3">
            <w:pPr>
              <w:spacing w:line="276" w:lineRule="auto"/>
              <w:jc w:val="both"/>
              <w:rPr>
                <w:rFonts w:eastAsia="Calibri"/>
              </w:rPr>
            </w:pPr>
            <w:r w:rsidRPr="004330E0">
              <w:rPr>
                <w:rFonts w:eastAsia="Calibri"/>
              </w:rPr>
              <w:t>13. Изучить порядок и сроки представления ОФР в налоговые органы.</w:t>
            </w:r>
          </w:p>
          <w:p w:rsidR="00CC0E68" w:rsidRPr="004330E0" w:rsidRDefault="00CC0E68" w:rsidP="007A67B3">
            <w:pPr>
              <w:spacing w:line="276" w:lineRule="auto"/>
              <w:jc w:val="both"/>
              <w:rPr>
                <w:rFonts w:eastAsia="Calibri"/>
              </w:rPr>
            </w:pPr>
            <w:r w:rsidRPr="004330E0">
              <w:rPr>
                <w:rFonts w:eastAsia="Calibri"/>
              </w:rPr>
              <w:t>14. Изучить отчет о движении денежных средств и отчет об изменениях капитала, оценку статей.</w:t>
            </w:r>
          </w:p>
          <w:p w:rsidR="00CC0E68" w:rsidRPr="004330E0" w:rsidRDefault="00CC0E68" w:rsidP="007A67B3">
            <w:pPr>
              <w:spacing w:line="276" w:lineRule="auto"/>
              <w:jc w:val="both"/>
              <w:rPr>
                <w:rFonts w:eastAsia="Calibri"/>
              </w:rPr>
            </w:pPr>
            <w:r w:rsidRPr="004330E0">
              <w:rPr>
                <w:rFonts w:eastAsia="Calibri"/>
              </w:rPr>
              <w:t>15. Изучить регистры учета, на основе которых составляются отчеты.</w:t>
            </w:r>
          </w:p>
          <w:p w:rsidR="00CC0E68" w:rsidRPr="004330E0" w:rsidRDefault="00CC0E68" w:rsidP="007A67B3">
            <w:pPr>
              <w:spacing w:line="276" w:lineRule="auto"/>
              <w:jc w:val="both"/>
              <w:rPr>
                <w:rFonts w:eastAsia="Calibri"/>
              </w:rPr>
            </w:pPr>
            <w:r w:rsidRPr="004330E0">
              <w:rPr>
                <w:rFonts w:eastAsia="Calibri"/>
              </w:rPr>
              <w:t>16. Изучить порядок и сроки представления отчетов в налоговые органы.</w:t>
            </w:r>
          </w:p>
          <w:p w:rsidR="00CC0E68" w:rsidRPr="004330E0" w:rsidRDefault="00CC0E68" w:rsidP="007A67B3">
            <w:pPr>
              <w:spacing w:line="276" w:lineRule="auto"/>
              <w:jc w:val="both"/>
              <w:rPr>
                <w:rFonts w:eastAsia="Calibri"/>
              </w:rPr>
            </w:pPr>
            <w:r w:rsidRPr="004330E0">
              <w:rPr>
                <w:rFonts w:eastAsia="Calibri"/>
              </w:rPr>
              <w:t>17. Ознакомиться со структурой и содержанием пояснений к отчетности.</w:t>
            </w:r>
          </w:p>
          <w:p w:rsidR="00CC0E68" w:rsidRPr="004330E0" w:rsidRDefault="00CC0E68" w:rsidP="007A67B3">
            <w:pPr>
              <w:spacing w:line="276" w:lineRule="auto"/>
              <w:jc w:val="both"/>
              <w:rPr>
                <w:rFonts w:eastAsia="Calibri"/>
                <w:b/>
              </w:rPr>
            </w:pPr>
            <w:r w:rsidRPr="004330E0">
              <w:rPr>
                <w:rFonts w:eastAsia="Calibri"/>
              </w:rPr>
              <w:t>18. Ознакомиться со статистической отчетностью, составляемой организацией.</w:t>
            </w:r>
          </w:p>
          <w:p w:rsidR="00CC0E68" w:rsidRPr="004330E0" w:rsidRDefault="00CC0E68" w:rsidP="007A67B3">
            <w:pPr>
              <w:spacing w:line="276" w:lineRule="auto"/>
              <w:contextualSpacing/>
              <w:jc w:val="both"/>
              <w:rPr>
                <w:rFonts w:eastAsia="Calibri"/>
              </w:rPr>
            </w:pPr>
            <w:r w:rsidRPr="004330E0">
              <w:rPr>
                <w:rFonts w:eastAsia="Calibri"/>
              </w:rPr>
              <w:t>19. Изучить аналитические возможности бухгалтерского баланса, проводить анализ структуры и динамики имущества и источников его формирования.</w:t>
            </w:r>
          </w:p>
          <w:p w:rsidR="00CC0E68" w:rsidRPr="004330E0" w:rsidRDefault="00CC0E68" w:rsidP="007A67B3">
            <w:pPr>
              <w:spacing w:line="276" w:lineRule="auto"/>
              <w:contextualSpacing/>
              <w:jc w:val="both"/>
              <w:rPr>
                <w:rFonts w:eastAsia="Calibri"/>
              </w:rPr>
            </w:pPr>
            <w:r w:rsidRPr="004330E0">
              <w:rPr>
                <w:rFonts w:eastAsia="Calibri"/>
              </w:rPr>
              <w:t>20.Анализировать ликвидность бухгалтерского баланса, оценивать и прогнозировать платежеспособность организации.</w:t>
            </w:r>
          </w:p>
          <w:p w:rsidR="00CC0E68" w:rsidRPr="004330E0" w:rsidRDefault="00CC0E68" w:rsidP="007A67B3">
            <w:pPr>
              <w:spacing w:line="276" w:lineRule="auto"/>
              <w:contextualSpacing/>
              <w:jc w:val="both"/>
              <w:rPr>
                <w:rFonts w:eastAsia="Calibri"/>
              </w:rPr>
            </w:pPr>
            <w:r w:rsidRPr="004330E0">
              <w:rPr>
                <w:rFonts w:eastAsia="Calibri"/>
              </w:rPr>
              <w:t>21.Провести оценку финансовой устойчивости организации.</w:t>
            </w:r>
          </w:p>
          <w:p w:rsidR="00CC0E68" w:rsidRPr="004330E0" w:rsidRDefault="00CC0E68" w:rsidP="007A67B3">
            <w:pPr>
              <w:spacing w:line="276" w:lineRule="auto"/>
              <w:contextualSpacing/>
              <w:jc w:val="both"/>
              <w:rPr>
                <w:rFonts w:eastAsia="Calibri"/>
              </w:rPr>
            </w:pPr>
            <w:r w:rsidRPr="004330E0">
              <w:rPr>
                <w:rFonts w:eastAsia="Calibri"/>
              </w:rPr>
              <w:t>22.Анализировать чистые активы организации.</w:t>
            </w:r>
          </w:p>
          <w:p w:rsidR="00CC0E68" w:rsidRPr="004330E0" w:rsidRDefault="00CC0E68" w:rsidP="007A67B3">
            <w:pPr>
              <w:spacing w:line="276" w:lineRule="auto"/>
              <w:contextualSpacing/>
              <w:jc w:val="both"/>
              <w:rPr>
                <w:rFonts w:eastAsia="Calibri"/>
              </w:rPr>
            </w:pPr>
            <w:r w:rsidRPr="004330E0">
              <w:rPr>
                <w:rFonts w:eastAsia="Calibri"/>
              </w:rPr>
              <w:t>23.Анализировать оборачиваемость активов организации.</w:t>
            </w:r>
          </w:p>
          <w:p w:rsidR="00CC0E68" w:rsidRPr="004330E0" w:rsidRDefault="00CC0E68" w:rsidP="007A67B3">
            <w:pPr>
              <w:spacing w:line="276" w:lineRule="auto"/>
              <w:contextualSpacing/>
              <w:jc w:val="both"/>
              <w:rPr>
                <w:rFonts w:eastAsia="Calibri"/>
              </w:rPr>
            </w:pPr>
            <w:r w:rsidRPr="004330E0">
              <w:rPr>
                <w:rFonts w:eastAsia="Calibri"/>
              </w:rPr>
              <w:t>24.Провести оценку рентабельности капитала организации.</w:t>
            </w:r>
          </w:p>
          <w:p w:rsidR="00CC0E68" w:rsidRPr="004330E0" w:rsidRDefault="00CC0E68" w:rsidP="007A67B3">
            <w:pPr>
              <w:spacing w:line="276" w:lineRule="auto"/>
              <w:jc w:val="both"/>
              <w:rPr>
                <w:rFonts w:eastAsia="Calibri"/>
                <w:color w:val="000000"/>
              </w:rPr>
            </w:pPr>
            <w:r w:rsidRPr="004330E0">
              <w:rPr>
                <w:rFonts w:eastAsia="Calibri"/>
                <w:color w:val="000000"/>
              </w:rPr>
              <w:t>25.Использовать критерии оценки несостоятельности (банкротства), пути финансового оздоровления субъекта хозяйствования.</w:t>
            </w:r>
          </w:p>
          <w:p w:rsidR="00CC0E68" w:rsidRPr="004330E0" w:rsidRDefault="00CC0E68" w:rsidP="007A67B3">
            <w:pPr>
              <w:spacing w:line="276" w:lineRule="auto"/>
              <w:contextualSpacing/>
              <w:jc w:val="both"/>
              <w:rPr>
                <w:rFonts w:eastAsia="Calibri"/>
              </w:rPr>
            </w:pPr>
            <w:r w:rsidRPr="004330E0">
              <w:rPr>
                <w:rFonts w:eastAsia="Calibri"/>
              </w:rPr>
              <w:t>26.Определить показатели прибыли и рентабельности.</w:t>
            </w:r>
          </w:p>
          <w:p w:rsidR="00CC0E68" w:rsidRPr="004330E0" w:rsidRDefault="00CC0E68" w:rsidP="007A67B3">
            <w:pPr>
              <w:spacing w:line="276" w:lineRule="auto"/>
              <w:contextualSpacing/>
              <w:jc w:val="both"/>
              <w:rPr>
                <w:rFonts w:eastAsia="Calibri"/>
              </w:rPr>
            </w:pPr>
            <w:r w:rsidRPr="004330E0">
              <w:rPr>
                <w:rFonts w:eastAsia="Calibri"/>
              </w:rPr>
              <w:t>27.Анализировать прочие доходы и расходы.</w:t>
            </w:r>
          </w:p>
          <w:p w:rsidR="00CC0E68" w:rsidRPr="004330E0" w:rsidRDefault="00CC0E68" w:rsidP="007A67B3">
            <w:pPr>
              <w:spacing w:line="276" w:lineRule="auto"/>
              <w:contextualSpacing/>
              <w:jc w:val="both"/>
              <w:rPr>
                <w:rFonts w:eastAsia="Calibri"/>
              </w:rPr>
            </w:pPr>
            <w:r w:rsidRPr="004330E0">
              <w:rPr>
                <w:rFonts w:eastAsia="Calibri"/>
              </w:rPr>
              <w:t>28.Определить резервы роста прибыли и рентабельности.</w:t>
            </w:r>
          </w:p>
          <w:p w:rsidR="00CC0E68" w:rsidRPr="004330E0" w:rsidRDefault="00CC0E68" w:rsidP="007A67B3">
            <w:pPr>
              <w:spacing w:line="276" w:lineRule="auto"/>
              <w:contextualSpacing/>
              <w:jc w:val="both"/>
              <w:rPr>
                <w:rFonts w:eastAsia="Calibri"/>
              </w:rPr>
            </w:pPr>
            <w:r w:rsidRPr="004330E0">
              <w:rPr>
                <w:rFonts w:eastAsia="Calibri"/>
              </w:rPr>
              <w:t>29.Анализировать прибыль от продаж.</w:t>
            </w:r>
          </w:p>
          <w:p w:rsidR="00CC0E68" w:rsidRPr="004330E0" w:rsidRDefault="00CC0E68" w:rsidP="007A67B3">
            <w:pPr>
              <w:spacing w:line="276" w:lineRule="auto"/>
              <w:contextualSpacing/>
              <w:jc w:val="both"/>
              <w:rPr>
                <w:rFonts w:eastAsia="Calibri"/>
              </w:rPr>
            </w:pPr>
            <w:r w:rsidRPr="004330E0">
              <w:rPr>
                <w:rFonts w:eastAsia="Calibri"/>
              </w:rPr>
              <w:t>30.Определить безубыточный объем продаж.</w:t>
            </w:r>
          </w:p>
          <w:p w:rsidR="00CC0E68" w:rsidRPr="004330E0" w:rsidRDefault="00CC0E68" w:rsidP="007A67B3">
            <w:pPr>
              <w:spacing w:line="276" w:lineRule="auto"/>
              <w:jc w:val="both"/>
              <w:rPr>
                <w:rFonts w:eastAsia="Calibri"/>
                <w:color w:val="000000"/>
              </w:rPr>
            </w:pPr>
            <w:r w:rsidRPr="004330E0">
              <w:rPr>
                <w:rFonts w:eastAsia="Calibri"/>
                <w:color w:val="000000"/>
              </w:rPr>
              <w:t>31. Анализировать рентабельность обычных видов деятельности.</w:t>
            </w:r>
          </w:p>
          <w:p w:rsidR="00CC0E68" w:rsidRPr="004330E0" w:rsidRDefault="00CC0E68" w:rsidP="007A67B3">
            <w:pPr>
              <w:spacing w:line="276" w:lineRule="auto"/>
              <w:contextualSpacing/>
              <w:jc w:val="both"/>
              <w:rPr>
                <w:rFonts w:eastAsia="Calibri"/>
              </w:rPr>
            </w:pPr>
            <w:r w:rsidRPr="004330E0">
              <w:rPr>
                <w:rFonts w:eastAsia="Calibri"/>
              </w:rPr>
              <w:t>32.Анализировать состав и структуру собственного капитала организации.</w:t>
            </w:r>
          </w:p>
          <w:p w:rsidR="00CC0E68" w:rsidRPr="004330E0" w:rsidRDefault="00CC0E68" w:rsidP="007A67B3">
            <w:pPr>
              <w:spacing w:line="276" w:lineRule="auto"/>
              <w:contextualSpacing/>
              <w:jc w:val="both"/>
              <w:rPr>
                <w:rFonts w:eastAsia="Calibri"/>
              </w:rPr>
            </w:pPr>
            <w:r w:rsidRPr="004330E0">
              <w:rPr>
                <w:rFonts w:eastAsia="Calibri"/>
              </w:rPr>
              <w:t>33.Оценить эффективность использования собственного капитала.</w:t>
            </w:r>
          </w:p>
          <w:p w:rsidR="00CC0E68" w:rsidRPr="004330E0" w:rsidRDefault="00CC0E68" w:rsidP="007A67B3">
            <w:pPr>
              <w:spacing w:line="276" w:lineRule="auto"/>
              <w:jc w:val="both"/>
              <w:rPr>
                <w:rFonts w:eastAsia="Calibri"/>
                <w:color w:val="000000"/>
              </w:rPr>
            </w:pPr>
            <w:r w:rsidRPr="004330E0">
              <w:rPr>
                <w:rFonts w:eastAsia="Calibri"/>
                <w:color w:val="000000"/>
              </w:rPr>
              <w:t>34.Провести анализ движения собственного капитала.</w:t>
            </w:r>
          </w:p>
          <w:p w:rsidR="00CC0E68" w:rsidRPr="004330E0" w:rsidRDefault="00CC0E68" w:rsidP="007A67B3">
            <w:pPr>
              <w:spacing w:line="276" w:lineRule="auto"/>
              <w:contextualSpacing/>
              <w:jc w:val="both"/>
              <w:rPr>
                <w:rFonts w:eastAsia="Calibri"/>
              </w:rPr>
            </w:pPr>
            <w:r w:rsidRPr="004330E0">
              <w:rPr>
                <w:rFonts w:eastAsia="Calibri"/>
              </w:rPr>
              <w:t>35.Провести анализ движения денежных средств организации.</w:t>
            </w:r>
          </w:p>
          <w:p w:rsidR="00CC0E68" w:rsidRPr="004330E0" w:rsidRDefault="00CC0E68" w:rsidP="007A67B3">
            <w:pPr>
              <w:spacing w:line="276" w:lineRule="auto"/>
              <w:contextualSpacing/>
              <w:jc w:val="both"/>
              <w:rPr>
                <w:rFonts w:eastAsia="Calibri"/>
              </w:rPr>
            </w:pPr>
            <w:r w:rsidRPr="004330E0">
              <w:rPr>
                <w:rFonts w:eastAsia="Calibri"/>
              </w:rPr>
              <w:t>36.Применить прямой и косвенный методы анализа движения денежных средств организации.</w:t>
            </w:r>
          </w:p>
          <w:p w:rsidR="00CC0E68" w:rsidRPr="004330E0" w:rsidRDefault="00CC0E68" w:rsidP="007A67B3">
            <w:pPr>
              <w:spacing w:line="276" w:lineRule="auto"/>
              <w:jc w:val="both"/>
              <w:rPr>
                <w:rFonts w:eastAsia="Calibri"/>
                <w:color w:val="000000"/>
              </w:rPr>
            </w:pPr>
            <w:r w:rsidRPr="004330E0">
              <w:rPr>
                <w:rFonts w:eastAsia="Calibri"/>
                <w:color w:val="000000"/>
              </w:rPr>
              <w:t xml:space="preserve">37. Оценить платежеспособность организации по данным </w:t>
            </w:r>
          </w:p>
          <w:p w:rsidR="00CC0E68" w:rsidRPr="004330E0" w:rsidRDefault="00CC0E68" w:rsidP="007A67B3">
            <w:pPr>
              <w:spacing w:line="276" w:lineRule="auto"/>
              <w:jc w:val="both"/>
              <w:rPr>
                <w:rFonts w:eastAsia="Calibri"/>
                <w:color w:val="000000"/>
              </w:rPr>
            </w:pPr>
            <w:r w:rsidRPr="004330E0">
              <w:rPr>
                <w:rFonts w:eastAsia="Calibri"/>
                <w:color w:val="000000"/>
              </w:rPr>
              <w:t>Отчета о движении денежных средств.</w:t>
            </w:r>
          </w:p>
          <w:p w:rsidR="00CC0E68" w:rsidRPr="004330E0" w:rsidRDefault="00CC0E68" w:rsidP="007A67B3">
            <w:pPr>
              <w:spacing w:line="276" w:lineRule="auto"/>
              <w:jc w:val="both"/>
              <w:rPr>
                <w:rFonts w:eastAsia="Calibri"/>
                <w:color w:val="000000"/>
              </w:rPr>
            </w:pPr>
            <w:r w:rsidRPr="004330E0">
              <w:rPr>
                <w:rFonts w:eastAsia="Calibri"/>
                <w:color w:val="000000"/>
              </w:rPr>
              <w:t>38. Провести комплексную аналитическую оценку бизнеса.</w:t>
            </w:r>
          </w:p>
          <w:p w:rsidR="00CC0E68" w:rsidRPr="004330E0" w:rsidRDefault="00CC0E68" w:rsidP="007A67B3">
            <w:pPr>
              <w:spacing w:line="276" w:lineRule="auto"/>
              <w:jc w:val="both"/>
              <w:rPr>
                <w:rFonts w:eastAsia="Calibri"/>
                <w:color w:val="000000"/>
              </w:rPr>
            </w:pPr>
            <w:r w:rsidRPr="004330E0">
              <w:rPr>
                <w:rFonts w:eastAsia="Calibri"/>
                <w:color w:val="000000"/>
              </w:rPr>
              <w:t>39. Провести комплексный анализ результатов хозяйственной деятельности организации.</w:t>
            </w:r>
          </w:p>
          <w:p w:rsidR="00CC0E68" w:rsidRPr="004330E0" w:rsidRDefault="00CC0E68" w:rsidP="007A67B3">
            <w:pPr>
              <w:spacing w:line="276" w:lineRule="auto"/>
              <w:jc w:val="both"/>
              <w:rPr>
                <w:rFonts w:eastAsia="Calibri"/>
                <w:color w:val="000000"/>
              </w:rPr>
            </w:pPr>
            <w:r w:rsidRPr="004330E0">
              <w:rPr>
                <w:rFonts w:eastAsia="Calibri"/>
                <w:color w:val="000000"/>
              </w:rPr>
              <w:t>40. Провести расчет показателей интенсификации и эффективности использования ресурсов.</w:t>
            </w:r>
          </w:p>
          <w:p w:rsidR="00CC0E68" w:rsidRPr="004330E0" w:rsidRDefault="00CC0E68" w:rsidP="007A67B3">
            <w:pPr>
              <w:spacing w:line="276" w:lineRule="auto"/>
              <w:jc w:val="both"/>
              <w:rPr>
                <w:rFonts w:eastAsia="Calibri"/>
                <w:color w:val="000000"/>
              </w:rPr>
            </w:pPr>
            <w:r w:rsidRPr="004330E0">
              <w:rPr>
                <w:rFonts w:eastAsia="Calibri"/>
                <w:color w:val="000000"/>
              </w:rPr>
              <w:t>41. Рассчитать показатели для анализа и оценки рейтинга организации.</w:t>
            </w:r>
          </w:p>
          <w:p w:rsidR="00CC0E68" w:rsidRPr="004330E0" w:rsidRDefault="00CC0E68" w:rsidP="007A67B3">
            <w:pPr>
              <w:spacing w:line="276" w:lineRule="auto"/>
              <w:jc w:val="both"/>
              <w:rPr>
                <w:rFonts w:eastAsia="Calibri"/>
                <w:color w:val="000000"/>
              </w:rPr>
            </w:pPr>
            <w:r w:rsidRPr="004330E0">
              <w:rPr>
                <w:rFonts w:eastAsia="Calibri"/>
                <w:color w:val="000000"/>
              </w:rPr>
              <w:t>42. Провести последовательный расчет показателей платежеспособности (ликвидности), устойчивости, деловой и рыночной активности, рентабельности обычных видов деятельности.</w:t>
            </w:r>
          </w:p>
          <w:p w:rsidR="00CC0E68" w:rsidRPr="004330E0" w:rsidRDefault="00CC0E68" w:rsidP="007A67B3">
            <w:pPr>
              <w:spacing w:line="276" w:lineRule="auto"/>
              <w:jc w:val="both"/>
              <w:rPr>
                <w:rFonts w:eastAsia="Calibri"/>
              </w:rPr>
            </w:pPr>
            <w:r w:rsidRPr="004330E0">
              <w:rPr>
                <w:rFonts w:eastAsia="Calibri"/>
              </w:rPr>
              <w:t>43. Сопоставить полученные результаты с эталонным предприятием по рейтинговому числу.</w:t>
            </w:r>
          </w:p>
        </w:tc>
        <w:tc>
          <w:tcPr>
            <w:tcW w:w="1492" w:type="dxa"/>
            <w:shd w:val="clear" w:color="auto" w:fill="auto"/>
          </w:tcPr>
          <w:p w:rsidR="00CC0E68" w:rsidRPr="004330E0" w:rsidRDefault="001A148F" w:rsidP="007A67B3">
            <w:pPr>
              <w:spacing w:line="276" w:lineRule="auto"/>
              <w:jc w:val="center"/>
              <w:rPr>
                <w:rFonts w:eastAsia="Calibri"/>
                <w:b/>
              </w:rPr>
            </w:pPr>
            <w:r>
              <w:rPr>
                <w:rFonts w:eastAsia="Calibri"/>
                <w:b/>
              </w:rPr>
              <w:t>72/72</w:t>
            </w:r>
          </w:p>
        </w:tc>
      </w:tr>
      <w:tr w:rsidR="00CC0E68" w:rsidRPr="004330E0" w:rsidTr="00B121BE">
        <w:trPr>
          <w:trHeight w:val="268"/>
        </w:trPr>
        <w:tc>
          <w:tcPr>
            <w:tcW w:w="13294" w:type="dxa"/>
            <w:gridSpan w:val="3"/>
            <w:shd w:val="clear" w:color="auto" w:fill="auto"/>
            <w:vAlign w:val="center"/>
          </w:tcPr>
          <w:p w:rsidR="008B6B56" w:rsidRDefault="008B6B56" w:rsidP="007A67B3">
            <w:pPr>
              <w:spacing w:line="276" w:lineRule="auto"/>
              <w:jc w:val="right"/>
              <w:rPr>
                <w:rFonts w:eastAsia="Calibri"/>
                <w:b/>
              </w:rPr>
            </w:pPr>
            <w:r>
              <w:rPr>
                <w:rFonts w:eastAsia="Calibri"/>
                <w:b/>
              </w:rPr>
              <w:t xml:space="preserve">Консультация </w:t>
            </w:r>
          </w:p>
          <w:p w:rsidR="00CC0E68" w:rsidRPr="004330E0" w:rsidRDefault="00CC0E68" w:rsidP="007A67B3">
            <w:pPr>
              <w:spacing w:line="276" w:lineRule="auto"/>
              <w:jc w:val="right"/>
              <w:rPr>
                <w:rFonts w:eastAsia="Calibri"/>
                <w:b/>
              </w:rPr>
            </w:pPr>
            <w:r w:rsidRPr="004330E0">
              <w:rPr>
                <w:rFonts w:eastAsia="Calibri"/>
                <w:b/>
              </w:rPr>
              <w:t xml:space="preserve">Экзамен по модулю - </w:t>
            </w:r>
          </w:p>
        </w:tc>
        <w:tc>
          <w:tcPr>
            <w:tcW w:w="1492" w:type="dxa"/>
            <w:shd w:val="clear" w:color="auto" w:fill="auto"/>
          </w:tcPr>
          <w:p w:rsidR="008B6B56" w:rsidRDefault="008B6B56" w:rsidP="007A67B3">
            <w:pPr>
              <w:spacing w:line="276" w:lineRule="auto"/>
              <w:jc w:val="center"/>
              <w:rPr>
                <w:rFonts w:eastAsia="Calibri"/>
                <w:b/>
              </w:rPr>
            </w:pPr>
            <w:r>
              <w:rPr>
                <w:rFonts w:eastAsia="Calibri"/>
                <w:b/>
              </w:rPr>
              <w:t>6</w:t>
            </w:r>
          </w:p>
          <w:p w:rsidR="00CC0E68" w:rsidRPr="004330E0" w:rsidRDefault="008B6B56" w:rsidP="007A67B3">
            <w:pPr>
              <w:spacing w:line="276" w:lineRule="auto"/>
              <w:jc w:val="center"/>
              <w:rPr>
                <w:rFonts w:eastAsia="Calibri"/>
                <w:b/>
              </w:rPr>
            </w:pPr>
            <w:r>
              <w:rPr>
                <w:rFonts w:eastAsia="Calibri"/>
                <w:b/>
              </w:rPr>
              <w:t>6</w:t>
            </w:r>
          </w:p>
        </w:tc>
      </w:tr>
      <w:tr w:rsidR="00CC0E68" w:rsidRPr="004330E0" w:rsidTr="00B121BE">
        <w:trPr>
          <w:trHeight w:val="343"/>
        </w:trPr>
        <w:tc>
          <w:tcPr>
            <w:tcW w:w="13294" w:type="dxa"/>
            <w:gridSpan w:val="3"/>
            <w:shd w:val="clear" w:color="auto" w:fill="auto"/>
          </w:tcPr>
          <w:p w:rsidR="00CC0E68" w:rsidRPr="004330E0" w:rsidRDefault="00CC0E68" w:rsidP="007A67B3">
            <w:pPr>
              <w:spacing w:line="276" w:lineRule="auto"/>
              <w:jc w:val="right"/>
              <w:rPr>
                <w:rFonts w:eastAsia="Calibri"/>
                <w:b/>
              </w:rPr>
            </w:pPr>
            <w:r w:rsidRPr="004330E0">
              <w:rPr>
                <w:rFonts w:eastAsia="Calibri"/>
                <w:b/>
              </w:rPr>
              <w:t>Всего</w:t>
            </w:r>
          </w:p>
        </w:tc>
        <w:tc>
          <w:tcPr>
            <w:tcW w:w="1492" w:type="dxa"/>
            <w:shd w:val="clear" w:color="auto" w:fill="auto"/>
          </w:tcPr>
          <w:p w:rsidR="00CC0E68" w:rsidRPr="004330E0" w:rsidRDefault="003553B4" w:rsidP="007A67B3">
            <w:pPr>
              <w:spacing w:line="276" w:lineRule="auto"/>
              <w:jc w:val="center"/>
              <w:rPr>
                <w:rFonts w:eastAsia="Calibri"/>
                <w:b/>
              </w:rPr>
            </w:pPr>
            <w:r>
              <w:rPr>
                <w:rFonts w:eastAsia="Calibri"/>
                <w:b/>
              </w:rPr>
              <w:t>333</w:t>
            </w:r>
            <w:r w:rsidR="00CC0E68">
              <w:rPr>
                <w:rFonts w:eastAsia="Calibri"/>
                <w:b/>
              </w:rPr>
              <w:t>/2</w:t>
            </w:r>
            <w:r w:rsidR="001B052F">
              <w:rPr>
                <w:rFonts w:eastAsia="Calibri"/>
                <w:b/>
              </w:rPr>
              <w:t>74</w:t>
            </w:r>
          </w:p>
        </w:tc>
      </w:tr>
    </w:tbl>
    <w:p w:rsidR="00CC0E68" w:rsidRPr="004330E0" w:rsidRDefault="00CC0E68" w:rsidP="00CC0E68">
      <w:pPr>
        <w:spacing w:line="276" w:lineRule="auto"/>
        <w:rPr>
          <w:rFonts w:eastAsia="Calibri"/>
        </w:rPr>
      </w:pPr>
    </w:p>
    <w:p w:rsidR="00CC0E68" w:rsidRPr="004330E0" w:rsidRDefault="00CC0E68" w:rsidP="00CC0E68">
      <w:pPr>
        <w:spacing w:line="276" w:lineRule="auto"/>
        <w:jc w:val="both"/>
        <w:rPr>
          <w:rFonts w:eastAsia="Calibri"/>
          <w:i/>
        </w:rPr>
      </w:pPr>
    </w:p>
    <w:p w:rsidR="00CC0E68" w:rsidRPr="004330E0" w:rsidRDefault="00CC0E68" w:rsidP="00CC0E68">
      <w:pPr>
        <w:spacing w:line="276" w:lineRule="auto"/>
        <w:rPr>
          <w:rFonts w:eastAsia="Calibri"/>
        </w:rPr>
      </w:pPr>
    </w:p>
    <w:p w:rsidR="00CC0E68" w:rsidRPr="004330E0" w:rsidRDefault="00CC0E68" w:rsidP="00CC0E68">
      <w:pPr>
        <w:spacing w:line="276" w:lineRule="auto"/>
        <w:rPr>
          <w:rFonts w:eastAsia="Calibri"/>
        </w:rPr>
        <w:sectPr w:rsidR="00CC0E68" w:rsidRPr="004330E0" w:rsidSect="007A67B3">
          <w:pgSz w:w="16838" w:h="11906" w:orient="landscape"/>
          <w:pgMar w:top="1418" w:right="1134" w:bottom="1276" w:left="1134" w:header="709" w:footer="709" w:gutter="0"/>
          <w:cols w:space="708"/>
          <w:docGrid w:linePitch="360"/>
        </w:sectPr>
      </w:pPr>
    </w:p>
    <w:p w:rsidR="00CC0E68" w:rsidRPr="004330E0" w:rsidRDefault="00CC0E68" w:rsidP="00CC0E68">
      <w:pPr>
        <w:spacing w:line="276" w:lineRule="auto"/>
        <w:jc w:val="center"/>
        <w:rPr>
          <w:rFonts w:eastAsia="Calibri"/>
          <w:b/>
        </w:rPr>
      </w:pPr>
      <w:r w:rsidRPr="004330E0">
        <w:rPr>
          <w:rFonts w:eastAsia="Calibri"/>
          <w:b/>
        </w:rPr>
        <w:lastRenderedPageBreak/>
        <w:t>3. УСЛОВИЯ РЕАЛИЗАЦИИ ПРОФЕССИОНАЛЬНОГО МОДУЛЯ</w:t>
      </w:r>
    </w:p>
    <w:p w:rsidR="00CC0E68" w:rsidRPr="004330E0" w:rsidRDefault="00CC0E68" w:rsidP="00CC0E68">
      <w:pPr>
        <w:spacing w:line="276" w:lineRule="auto"/>
        <w:ind w:firstLine="709"/>
        <w:jc w:val="both"/>
        <w:rPr>
          <w:rFonts w:eastAsia="Calibri"/>
        </w:rPr>
      </w:pPr>
    </w:p>
    <w:p w:rsidR="00CC0E68" w:rsidRPr="004330E0" w:rsidRDefault="00CC0E68" w:rsidP="00CC0E68">
      <w:pPr>
        <w:spacing w:line="276" w:lineRule="auto"/>
        <w:ind w:firstLine="709"/>
        <w:jc w:val="both"/>
        <w:rPr>
          <w:rFonts w:eastAsia="Calibri"/>
          <w:b/>
        </w:rPr>
      </w:pPr>
      <w:r w:rsidRPr="004330E0">
        <w:rPr>
          <w:rFonts w:eastAsia="Calibri"/>
          <w:b/>
        </w:rPr>
        <w:t>3.1. Для реализации программы профессионального модуля должны быть предусмотрены следующие специальные помещения:</w:t>
      </w:r>
    </w:p>
    <w:p w:rsidR="00CC0E68" w:rsidRPr="004330E0" w:rsidRDefault="00CC0E68" w:rsidP="00CC0E68">
      <w:pPr>
        <w:spacing w:line="276" w:lineRule="auto"/>
        <w:ind w:firstLine="709"/>
        <w:jc w:val="both"/>
      </w:pPr>
      <w:r w:rsidRPr="004330E0">
        <w:rPr>
          <w:rFonts w:eastAsia="Arial Unicode MS"/>
          <w:color w:val="000000"/>
        </w:rPr>
        <w:t xml:space="preserve">Кабинет </w:t>
      </w:r>
      <w:r>
        <w:rPr>
          <w:rFonts w:eastAsia="Arial Unicode MS"/>
          <w:color w:val="000000"/>
        </w:rPr>
        <w:t>б</w:t>
      </w:r>
      <w:r w:rsidRPr="004330E0">
        <w:rPr>
          <w:rFonts w:eastAsia="Arial Unicode MS"/>
          <w:color w:val="000000"/>
        </w:rPr>
        <w:t xml:space="preserve">ухгалтерской (финансовой) отчетности и аудита, оснащенный </w:t>
      </w:r>
      <w:bookmarkStart w:id="2" w:name="_Hlk106123089"/>
      <w:r w:rsidRPr="004330E0">
        <w:rPr>
          <w:rFonts w:eastAsia="Arial Unicode MS"/>
          <w:color w:val="000000"/>
        </w:rPr>
        <w:t>оборудованием:</w:t>
      </w:r>
      <w:bookmarkStart w:id="3" w:name="_Hlk106123022"/>
      <w:r w:rsidR="007A67B3">
        <w:rPr>
          <w:rFonts w:eastAsia="Arial Unicode MS"/>
          <w:color w:val="000000"/>
        </w:rPr>
        <w:t xml:space="preserve"> </w:t>
      </w:r>
      <w:r w:rsidRPr="004330E0">
        <w:rPr>
          <w:rFonts w:eastAsia="Arial Unicode MS"/>
          <w:color w:val="000000"/>
        </w:rPr>
        <w:t>комплект бланков унифицированных первичных документов</w:t>
      </w:r>
      <w:r>
        <w:rPr>
          <w:rFonts w:eastAsia="Arial Unicode MS"/>
          <w:color w:val="000000"/>
        </w:rPr>
        <w:t xml:space="preserve">, </w:t>
      </w:r>
      <w:r w:rsidRPr="004330E0">
        <w:rPr>
          <w:rFonts w:eastAsia="Arial Unicode MS"/>
          <w:color w:val="000000"/>
        </w:rPr>
        <w:t>комплект форм бухгалтерской (финансовой) отчетности</w:t>
      </w:r>
      <w:r>
        <w:rPr>
          <w:rFonts w:eastAsia="Arial Unicode MS"/>
          <w:color w:val="000000"/>
        </w:rPr>
        <w:t xml:space="preserve">, </w:t>
      </w:r>
      <w:r w:rsidRPr="004330E0">
        <w:rPr>
          <w:rFonts w:eastAsia="Arial Unicode MS"/>
          <w:color w:val="000000"/>
        </w:rPr>
        <w:t>комплект плана счетов</w:t>
      </w:r>
      <w:r>
        <w:rPr>
          <w:rFonts w:eastAsia="Arial Unicode MS"/>
          <w:color w:val="000000"/>
        </w:rPr>
        <w:t xml:space="preserve">, </w:t>
      </w:r>
      <w:r w:rsidRPr="004330E0">
        <w:rPr>
          <w:rFonts w:eastAsia="Arial Unicode MS"/>
          <w:color w:val="000000"/>
        </w:rPr>
        <w:t>комплект учебно-методической документации</w:t>
      </w:r>
      <w:r>
        <w:rPr>
          <w:rFonts w:eastAsia="Arial Unicode MS"/>
          <w:color w:val="000000"/>
        </w:rPr>
        <w:t xml:space="preserve">, </w:t>
      </w:r>
      <w:r w:rsidRPr="004330E0">
        <w:rPr>
          <w:rFonts w:eastAsia="Arial Unicode MS"/>
          <w:color w:val="000000"/>
        </w:rPr>
        <w:t>сборники задач, ситуаций, тестовых заданий</w:t>
      </w:r>
      <w:r>
        <w:rPr>
          <w:rFonts w:eastAsia="Arial Unicode MS"/>
          <w:color w:val="000000"/>
        </w:rPr>
        <w:t xml:space="preserve">, </w:t>
      </w:r>
      <w:r w:rsidRPr="004330E0">
        <w:rPr>
          <w:rFonts w:eastAsia="Arial Unicode MS"/>
          <w:color w:val="000000"/>
        </w:rPr>
        <w:t>комплект форм учетных регистров</w:t>
      </w:r>
      <w:r>
        <w:rPr>
          <w:rFonts w:eastAsia="Arial Unicode MS"/>
          <w:color w:val="000000"/>
        </w:rPr>
        <w:t xml:space="preserve">, </w:t>
      </w:r>
      <w:r w:rsidRPr="004330E0">
        <w:t>комплект учебно-методической документации</w:t>
      </w:r>
      <w:r>
        <w:t>; т</w:t>
      </w:r>
      <w:r w:rsidRPr="004330E0">
        <w:t>ехнически</w:t>
      </w:r>
      <w:r>
        <w:t>ми</w:t>
      </w:r>
      <w:r w:rsidRPr="004330E0">
        <w:t xml:space="preserve"> средства</w:t>
      </w:r>
      <w:r>
        <w:t>ми</w:t>
      </w:r>
      <w:r w:rsidRPr="004330E0">
        <w:t xml:space="preserve"> обучения: </w:t>
      </w:r>
      <w:r w:rsidRPr="004330E0">
        <w:rPr>
          <w:rFonts w:eastAsia="Arial Unicode MS"/>
          <w:bCs/>
          <w:color w:val="000000"/>
          <w:u w:color="000000"/>
        </w:rPr>
        <w:t xml:space="preserve">интерактивная доска/экран, проектор, компьютер преподавателя </w:t>
      </w:r>
      <w:bookmarkStart w:id="4" w:name="_Hlk80788855"/>
      <w:r w:rsidRPr="004330E0">
        <w:rPr>
          <w:rFonts w:eastAsia="Arial Unicode MS"/>
          <w:bCs/>
          <w:color w:val="000000"/>
          <w:u w:color="000000"/>
        </w:rPr>
        <w:t>с выходом в сеть Интернет</w:t>
      </w:r>
      <w:bookmarkEnd w:id="4"/>
      <w:r w:rsidRPr="004330E0">
        <w:rPr>
          <w:rFonts w:eastAsia="Arial Unicode MS"/>
          <w:bCs/>
          <w:color w:val="000000"/>
          <w:u w:color="000000"/>
        </w:rPr>
        <w:t>, автоматизированные рабочие места по нормативному числу обучающихся с выходом в сеть Интернет</w:t>
      </w:r>
      <w:r w:rsidRPr="004330E0">
        <w:t xml:space="preserve">, информационно-справочные программы </w:t>
      </w:r>
      <w:r>
        <w:t>«</w:t>
      </w:r>
      <w:r w:rsidRPr="004330E0">
        <w:t>Консультант</w:t>
      </w:r>
      <w:r>
        <w:t>»</w:t>
      </w:r>
      <w:r w:rsidRPr="004330E0">
        <w:t xml:space="preserve">, </w:t>
      </w:r>
      <w:r>
        <w:t>«</w:t>
      </w:r>
      <w:r w:rsidRPr="004330E0">
        <w:t>Гарант</w:t>
      </w:r>
      <w:r>
        <w:t>»</w:t>
      </w:r>
      <w:r w:rsidRPr="004330E0">
        <w:t>, прикладные программы по анализу финансового состояния организаций</w:t>
      </w:r>
      <w:bookmarkEnd w:id="2"/>
      <w:r w:rsidRPr="004330E0">
        <w:t>.</w:t>
      </w:r>
      <w:bookmarkEnd w:id="3"/>
    </w:p>
    <w:p w:rsidR="00CC0E68" w:rsidRPr="00560CE5" w:rsidRDefault="00CC0E68" w:rsidP="00CC0E68">
      <w:pPr>
        <w:spacing w:line="276" w:lineRule="auto"/>
        <w:ind w:firstLine="709"/>
        <w:jc w:val="both"/>
        <w:rPr>
          <w:rFonts w:eastAsia="Arial Unicode MS"/>
          <w:color w:val="000000"/>
        </w:rPr>
      </w:pPr>
      <w:r w:rsidRPr="00560CE5">
        <w:rPr>
          <w:rFonts w:eastAsia="Arial Unicode MS"/>
          <w:color w:val="000000"/>
        </w:rPr>
        <w:t xml:space="preserve">Лаборатория </w:t>
      </w:r>
      <w:r>
        <w:rPr>
          <w:rFonts w:eastAsia="Arial Unicode MS"/>
          <w:color w:val="000000"/>
        </w:rPr>
        <w:t>и</w:t>
      </w:r>
      <w:r w:rsidRPr="00560CE5">
        <w:rPr>
          <w:rFonts w:eastAsia="Arial Unicode MS"/>
          <w:color w:val="000000"/>
        </w:rPr>
        <w:t>нформационных технологий в профессиональной деятельности, оснащенная в соответствии с п. 6.1.2.</w:t>
      </w:r>
      <w:r>
        <w:rPr>
          <w:rFonts w:eastAsia="Arial Unicode MS"/>
          <w:color w:val="000000"/>
        </w:rPr>
        <w:t>3</w:t>
      </w:r>
      <w:r w:rsidRPr="00560CE5">
        <w:rPr>
          <w:rFonts w:eastAsia="Arial Unicode MS"/>
          <w:color w:val="000000"/>
        </w:rPr>
        <w:t xml:space="preserve"> примерной </w:t>
      </w:r>
      <w:r>
        <w:rPr>
          <w:bCs/>
        </w:rPr>
        <w:t xml:space="preserve">основной образовательной </w:t>
      </w:r>
      <w:r w:rsidRPr="00560CE5">
        <w:rPr>
          <w:rFonts w:eastAsia="Arial Unicode MS"/>
          <w:color w:val="000000"/>
        </w:rPr>
        <w:t xml:space="preserve">программы </w:t>
      </w:r>
      <w:r>
        <w:rPr>
          <w:rFonts w:eastAsia="Arial Unicode MS"/>
          <w:color w:val="000000"/>
        </w:rPr>
        <w:br/>
      </w:r>
      <w:r w:rsidRPr="00560CE5">
        <w:rPr>
          <w:rFonts w:eastAsia="Arial Unicode MS"/>
          <w:color w:val="000000"/>
        </w:rPr>
        <w:t>по специальности.</w:t>
      </w:r>
    </w:p>
    <w:p w:rsidR="00CC0E68" w:rsidRPr="00560CE5" w:rsidRDefault="00CC0E68" w:rsidP="00CC0E68">
      <w:pPr>
        <w:spacing w:line="276" w:lineRule="auto"/>
        <w:ind w:firstLine="709"/>
        <w:jc w:val="both"/>
        <w:rPr>
          <w:rFonts w:eastAsia="Arial Unicode MS"/>
          <w:i/>
          <w:color w:val="000000"/>
        </w:rPr>
      </w:pPr>
      <w:r w:rsidRPr="00560CE5">
        <w:rPr>
          <w:rFonts w:eastAsia="Arial Unicode MS"/>
          <w:color w:val="000000"/>
        </w:rPr>
        <w:t xml:space="preserve">Мастерская </w:t>
      </w:r>
      <w:r>
        <w:rPr>
          <w:rFonts w:eastAsia="Arial Unicode MS"/>
          <w:color w:val="000000"/>
        </w:rPr>
        <w:t>у</w:t>
      </w:r>
      <w:r w:rsidRPr="00560CE5">
        <w:rPr>
          <w:rFonts w:eastAsia="Arial Unicode MS"/>
          <w:color w:val="000000"/>
        </w:rPr>
        <w:t>чебн</w:t>
      </w:r>
      <w:r>
        <w:rPr>
          <w:rFonts w:eastAsia="Arial Unicode MS"/>
          <w:color w:val="000000"/>
        </w:rPr>
        <w:t>ой</w:t>
      </w:r>
      <w:r w:rsidRPr="00560CE5">
        <w:rPr>
          <w:rFonts w:eastAsia="Arial Unicode MS"/>
          <w:color w:val="000000"/>
        </w:rPr>
        <w:t xml:space="preserve"> бухгалтери</w:t>
      </w:r>
      <w:r>
        <w:rPr>
          <w:rFonts w:eastAsia="Arial Unicode MS"/>
          <w:color w:val="000000"/>
        </w:rPr>
        <w:t>и</w:t>
      </w:r>
      <w:r w:rsidRPr="00560CE5">
        <w:rPr>
          <w:rFonts w:eastAsia="Arial Unicode MS"/>
          <w:color w:val="000000"/>
        </w:rPr>
        <w:t>, оснащенная в соответствии с п. 6.1.2.</w:t>
      </w:r>
      <w:r>
        <w:rPr>
          <w:rFonts w:eastAsia="Arial Unicode MS"/>
          <w:color w:val="000000"/>
        </w:rPr>
        <w:t>4</w:t>
      </w:r>
      <w:r w:rsidRPr="00560CE5">
        <w:rPr>
          <w:rFonts w:eastAsia="Arial Unicode MS"/>
          <w:color w:val="000000"/>
        </w:rPr>
        <w:t xml:space="preserve"> примерной </w:t>
      </w:r>
      <w:r>
        <w:rPr>
          <w:bCs/>
        </w:rPr>
        <w:t xml:space="preserve">основной образовательной </w:t>
      </w:r>
      <w:r w:rsidRPr="00560CE5">
        <w:rPr>
          <w:rFonts w:eastAsia="Arial Unicode MS"/>
          <w:color w:val="000000"/>
        </w:rPr>
        <w:t>программы по специальности.</w:t>
      </w:r>
    </w:p>
    <w:p w:rsidR="00CC0E68" w:rsidRDefault="00CC0E68" w:rsidP="00CC0E68">
      <w:pPr>
        <w:spacing w:line="276" w:lineRule="auto"/>
        <w:ind w:firstLine="709"/>
        <w:jc w:val="both"/>
        <w:rPr>
          <w:rFonts w:eastAsia="Arial Unicode MS"/>
          <w:color w:val="000000"/>
        </w:rPr>
      </w:pPr>
      <w:r w:rsidRPr="00560CE5">
        <w:rPr>
          <w:rFonts w:eastAsia="Arial Unicode MS"/>
          <w:color w:val="000000"/>
        </w:rPr>
        <w:t>Базы практики, оснащенные в соответствии с п. 6.1.2.</w:t>
      </w:r>
      <w:r>
        <w:rPr>
          <w:rFonts w:eastAsia="Arial Unicode MS"/>
          <w:color w:val="000000"/>
        </w:rPr>
        <w:t>5</w:t>
      </w:r>
      <w:r w:rsidRPr="00560CE5">
        <w:rPr>
          <w:rFonts w:eastAsia="Arial Unicode MS"/>
          <w:color w:val="000000"/>
        </w:rPr>
        <w:t xml:space="preserve"> примерной </w:t>
      </w:r>
      <w:r>
        <w:rPr>
          <w:bCs/>
        </w:rPr>
        <w:t xml:space="preserve">основной образовательной </w:t>
      </w:r>
      <w:r w:rsidRPr="00560CE5">
        <w:rPr>
          <w:rFonts w:eastAsia="Arial Unicode MS"/>
          <w:color w:val="000000"/>
        </w:rPr>
        <w:t>программы по специальности</w:t>
      </w:r>
      <w:r>
        <w:rPr>
          <w:rFonts w:eastAsia="Arial Unicode MS"/>
          <w:color w:val="000000"/>
        </w:rPr>
        <w:t>.</w:t>
      </w:r>
    </w:p>
    <w:p w:rsidR="00CC0E68" w:rsidRPr="00560CE5" w:rsidRDefault="00CC0E68" w:rsidP="00CC0E68">
      <w:pPr>
        <w:spacing w:line="276" w:lineRule="auto"/>
        <w:ind w:firstLine="709"/>
        <w:jc w:val="both"/>
        <w:rPr>
          <w:rFonts w:eastAsia="Arial Unicode MS"/>
          <w:i/>
          <w:color w:val="000000"/>
        </w:rPr>
      </w:pPr>
    </w:p>
    <w:p w:rsidR="00CC0E68" w:rsidRPr="004330E0" w:rsidRDefault="00CC0E68" w:rsidP="00CC0E68">
      <w:pPr>
        <w:spacing w:line="276" w:lineRule="auto"/>
        <w:ind w:left="780"/>
        <w:contextualSpacing/>
        <w:rPr>
          <w:rFonts w:eastAsia="Calibri"/>
          <w:b/>
        </w:rPr>
      </w:pPr>
      <w:r w:rsidRPr="004330E0">
        <w:rPr>
          <w:rFonts w:eastAsia="Calibri"/>
          <w:b/>
        </w:rPr>
        <w:t>3.2. Информационное обеспечение реализации программы</w:t>
      </w:r>
    </w:p>
    <w:p w:rsidR="00CC0E68" w:rsidRDefault="00CC0E68" w:rsidP="00CC0E68">
      <w:pPr>
        <w:spacing w:line="276" w:lineRule="auto"/>
        <w:ind w:firstLine="709"/>
        <w:contextualSpacing/>
        <w:jc w:val="both"/>
        <w:rPr>
          <w:bCs/>
        </w:rPr>
      </w:pPr>
      <w:r w:rsidRPr="00B261DF">
        <w:rPr>
          <w:bCs/>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w:t>
      </w:r>
      <w:r>
        <w:rPr>
          <w:bCs/>
        </w:rPr>
        <w:br/>
      </w:r>
      <w:r w:rsidRPr="00B261DF">
        <w:rPr>
          <w:bCs/>
        </w:rPr>
        <w:t>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p>
    <w:p w:rsidR="00CC0E68" w:rsidRPr="004330E0" w:rsidRDefault="00CC0E68" w:rsidP="00CC0E68">
      <w:pPr>
        <w:suppressAutoHyphens/>
        <w:spacing w:line="276" w:lineRule="auto"/>
        <w:ind w:firstLine="709"/>
        <w:jc w:val="both"/>
      </w:pPr>
    </w:p>
    <w:p w:rsidR="00CC0E68" w:rsidRDefault="00CC0E68" w:rsidP="00CC0E68">
      <w:pPr>
        <w:spacing w:line="276" w:lineRule="auto"/>
        <w:ind w:left="709"/>
        <w:contextualSpacing/>
        <w:rPr>
          <w:rFonts w:eastAsia="Calibri"/>
          <w:b/>
        </w:rPr>
      </w:pPr>
      <w:r w:rsidRPr="004330E0">
        <w:rPr>
          <w:rFonts w:eastAsia="Calibri"/>
          <w:b/>
        </w:rPr>
        <w:t xml:space="preserve">3.2.1. Основные печатные </w:t>
      </w:r>
      <w:r>
        <w:rPr>
          <w:rFonts w:eastAsia="Calibri"/>
          <w:b/>
        </w:rPr>
        <w:t xml:space="preserve">и электронные </w:t>
      </w:r>
      <w:r w:rsidRPr="004330E0">
        <w:rPr>
          <w:rFonts w:eastAsia="Calibri"/>
          <w:b/>
        </w:rPr>
        <w:t>издания</w:t>
      </w:r>
    </w:p>
    <w:p w:rsidR="00CC0E68" w:rsidRPr="000C49C8" w:rsidRDefault="00CC0E68" w:rsidP="00A66780">
      <w:pPr>
        <w:pStyle w:val="af"/>
        <w:numPr>
          <w:ilvl w:val="0"/>
          <w:numId w:val="33"/>
        </w:numPr>
        <w:tabs>
          <w:tab w:val="left" w:pos="1134"/>
        </w:tabs>
        <w:spacing w:before="0" w:after="0" w:line="276" w:lineRule="auto"/>
        <w:ind w:left="0" w:firstLine="709"/>
        <w:contextualSpacing/>
        <w:jc w:val="both"/>
        <w:rPr>
          <w:bCs/>
        </w:rPr>
      </w:pPr>
      <w:r w:rsidRPr="00447756">
        <w:t>Захаров, И. </w:t>
      </w:r>
      <w:r w:rsidR="007A67B3">
        <w:t>В.  Бухгалтерский учет и анализ</w:t>
      </w:r>
      <w:r w:rsidRPr="00447756">
        <w:t>: учебник для среднего профессионального образования </w:t>
      </w:r>
      <w:r w:rsidR="007A67B3">
        <w:t>/ И. В. Захаров, О. Н. Тарасова</w:t>
      </w:r>
      <w:r w:rsidRPr="00447756">
        <w:t xml:space="preserve">; под редакцией И. М. Дмитриевой. — Москва : Издательство Юрайт, 2021. — 423 с. — (Профессиональное образование). — </w:t>
      </w:r>
      <w:r w:rsidR="004433B0">
        <w:t>ISBN 978-5-534-02594-1. — Текст</w:t>
      </w:r>
      <w:r w:rsidRPr="00447756">
        <w:t>: электронный // Образовательная платформа Юрайт [сайт]. — URL</w:t>
      </w:r>
      <w:r w:rsidRPr="00447756">
        <w:rPr>
          <w:rFonts w:ascii="Roboto" w:hAnsi="Roboto"/>
          <w:color w:val="000000"/>
          <w:shd w:val="clear" w:color="auto" w:fill="FFFFFF"/>
        </w:rPr>
        <w:t>:</w:t>
      </w:r>
      <w:r w:rsidRPr="00447756">
        <w:t> </w:t>
      </w:r>
      <w:hyperlink r:id="rId8" w:tgtFrame="_blank" w:history="1">
        <w:r w:rsidRPr="00447756">
          <w:t>https://urait.ru/bcode/469695</w:t>
        </w:r>
      </w:hyperlink>
    </w:p>
    <w:p w:rsidR="00CC0E68" w:rsidRPr="00834158" w:rsidRDefault="00CC0E68" w:rsidP="00A66780">
      <w:pPr>
        <w:pStyle w:val="af"/>
        <w:numPr>
          <w:ilvl w:val="0"/>
          <w:numId w:val="33"/>
        </w:numPr>
        <w:tabs>
          <w:tab w:val="left" w:pos="1134"/>
        </w:tabs>
        <w:spacing w:before="0" w:after="0" w:line="276" w:lineRule="auto"/>
        <w:ind w:left="0" w:firstLine="709"/>
        <w:jc w:val="both"/>
      </w:pPr>
      <w:r>
        <w:lastRenderedPageBreak/>
        <w:t>Прокопьева, Ю.В. Бухгалтерский учет и анализ: учебное пособие для СПО</w:t>
      </w:r>
      <w:r w:rsidR="004433B0">
        <w:t xml:space="preserve"> </w:t>
      </w:r>
      <w:r>
        <w:t xml:space="preserve">/ Ю. В. Прокопьева. - Саратов: </w:t>
      </w:r>
      <w:r w:rsidRPr="00834158">
        <w:rPr>
          <w:rFonts w:eastAsia="Calibri"/>
        </w:rPr>
        <w:t>Профобразование, Ай Пи Медиа, 2020. – 319с. -</w:t>
      </w:r>
      <w:r w:rsidRPr="00834158">
        <w:t xml:space="preserve"> Текст: электронный// Электронный ресурс цифровой образовательной среды СПО </w:t>
      </w:r>
      <w:r w:rsidRPr="00834158">
        <w:rPr>
          <w:lang w:val="en-US"/>
        </w:rPr>
        <w:t>PROF</w:t>
      </w:r>
      <w:r w:rsidRPr="00834158">
        <w:t xml:space="preserve">-образование: [сайт]. – </w:t>
      </w:r>
      <w:r w:rsidRPr="00834158">
        <w:rPr>
          <w:lang w:val="en-US"/>
        </w:rPr>
        <w:t>URL</w:t>
      </w:r>
      <w:r w:rsidRPr="00834158">
        <w:t xml:space="preserve">: </w:t>
      </w:r>
      <w:hyperlink r:id="rId9" w:history="1">
        <w:r w:rsidRPr="00AC14BF">
          <w:rPr>
            <w:rStyle w:val="ae"/>
            <w:b w:val="0"/>
            <w:bCs/>
            <w:lang w:val="en-US"/>
          </w:rPr>
          <w:t>https</w:t>
        </w:r>
        <w:r w:rsidRPr="00AC14BF">
          <w:rPr>
            <w:rStyle w:val="ae"/>
            <w:b w:val="0"/>
            <w:bCs/>
          </w:rPr>
          <w:t>://</w:t>
        </w:r>
        <w:r w:rsidRPr="00AC14BF">
          <w:rPr>
            <w:rStyle w:val="ae"/>
            <w:b w:val="0"/>
            <w:bCs/>
            <w:lang w:val="en-US"/>
          </w:rPr>
          <w:t>profspo</w:t>
        </w:r>
        <w:r w:rsidRPr="00AC14BF">
          <w:rPr>
            <w:rStyle w:val="ae"/>
            <w:b w:val="0"/>
            <w:bCs/>
          </w:rPr>
          <w:t>.</w:t>
        </w:r>
        <w:r w:rsidRPr="00AC14BF">
          <w:rPr>
            <w:rStyle w:val="ae"/>
            <w:b w:val="0"/>
            <w:bCs/>
            <w:lang w:val="en-US"/>
          </w:rPr>
          <w:t>ru</w:t>
        </w:r>
        <w:r w:rsidRPr="00AC14BF">
          <w:rPr>
            <w:rStyle w:val="ae"/>
            <w:b w:val="0"/>
            <w:bCs/>
          </w:rPr>
          <w:t>/</w:t>
        </w:r>
        <w:r w:rsidRPr="00AC14BF">
          <w:rPr>
            <w:rStyle w:val="ae"/>
            <w:b w:val="0"/>
            <w:bCs/>
            <w:lang w:val="en-US"/>
          </w:rPr>
          <w:t>books</w:t>
        </w:r>
        <w:r w:rsidRPr="00AC14BF">
          <w:rPr>
            <w:rStyle w:val="ae"/>
            <w:b w:val="0"/>
            <w:bCs/>
          </w:rPr>
          <w:t>/90197.</w:t>
        </w:r>
        <w:r w:rsidRPr="00AC14BF">
          <w:rPr>
            <w:rStyle w:val="ae"/>
            <w:b w:val="0"/>
            <w:bCs/>
            <w:lang w:val="en-US"/>
          </w:rPr>
          <w:t>html</w:t>
        </w:r>
      </w:hyperlink>
      <w:r>
        <w:t xml:space="preserve">. </w:t>
      </w:r>
      <w:bookmarkStart w:id="5" w:name="_Hlk83738722"/>
      <w:r w:rsidRPr="00D32522">
        <w:t>Режим доступа: для зарегистрированных пользователей. - Текст: электронный.</w:t>
      </w:r>
    </w:p>
    <w:bookmarkEnd w:id="5"/>
    <w:p w:rsidR="00CC0E68" w:rsidRPr="00834158" w:rsidRDefault="00CC0E68" w:rsidP="00A66780">
      <w:pPr>
        <w:pStyle w:val="af"/>
        <w:numPr>
          <w:ilvl w:val="0"/>
          <w:numId w:val="33"/>
        </w:numPr>
        <w:tabs>
          <w:tab w:val="left" w:pos="1134"/>
        </w:tabs>
        <w:spacing w:before="0" w:after="0" w:line="276" w:lineRule="auto"/>
        <w:ind w:left="0" w:firstLine="709"/>
        <w:jc w:val="both"/>
      </w:pPr>
      <w:r w:rsidRPr="00834158">
        <w:t>Румянцева</w:t>
      </w:r>
      <w:r>
        <w:t>,</w:t>
      </w:r>
      <w:r w:rsidRPr="00834158">
        <w:t xml:space="preserve"> Е. Е. Экономический анализ</w:t>
      </w:r>
      <w:r>
        <w:t>: у</w:t>
      </w:r>
      <w:r w:rsidRPr="00834158">
        <w:t>чебник и практикум</w:t>
      </w:r>
      <w:r>
        <w:t xml:space="preserve"> для среднего профессионального образования</w:t>
      </w:r>
      <w:r w:rsidRPr="00834158">
        <w:t xml:space="preserve"> / Е. Е. Румянцева. - Москва: Издательство Юрайт, 20</w:t>
      </w:r>
      <w:r>
        <w:t>21–</w:t>
      </w:r>
      <w:r w:rsidRPr="00834158">
        <w:t xml:space="preserve"> 381</w:t>
      </w:r>
      <w:r>
        <w:t>с. –</w:t>
      </w:r>
      <w:r w:rsidR="004433B0">
        <w:t xml:space="preserve"> </w:t>
      </w:r>
      <w:r>
        <w:t>(</w:t>
      </w:r>
      <w:r w:rsidRPr="00834158">
        <w:rPr>
          <w:bCs/>
        </w:rPr>
        <w:t>Профессиональное образование</w:t>
      </w:r>
      <w:r>
        <w:rPr>
          <w:bCs/>
        </w:rPr>
        <w:t>)</w:t>
      </w:r>
      <w:r w:rsidRPr="00834158">
        <w:rPr>
          <w:bCs/>
        </w:rPr>
        <w:t xml:space="preserve"> – </w:t>
      </w:r>
      <w:r w:rsidRPr="00DF6BF2">
        <w:rPr>
          <w:lang w:val="en-US"/>
        </w:rPr>
        <w:t>URL</w:t>
      </w:r>
      <w:r w:rsidRPr="00DF6BF2">
        <w:t>:</w:t>
      </w:r>
      <w:r w:rsidR="004433B0">
        <w:t xml:space="preserve"> </w:t>
      </w:r>
      <w:hyperlink r:id="rId10" w:history="1">
        <w:r w:rsidRPr="00AC14BF">
          <w:rPr>
            <w:rStyle w:val="ae"/>
            <w:b w:val="0"/>
            <w:bCs/>
          </w:rPr>
          <w:t>https://urait.ru/viewer/ekonomicheskiy-analiz-471026</w:t>
        </w:r>
      </w:hyperlink>
      <w:r>
        <w:rPr>
          <w:bCs/>
        </w:rPr>
        <w:t xml:space="preserve">. </w:t>
      </w:r>
      <w:r w:rsidRPr="00D32522">
        <w:t>Режим доступа: для зарегистрированных пользователей. - Текст: электронный.</w:t>
      </w:r>
    </w:p>
    <w:p w:rsidR="00CC0E68" w:rsidRDefault="00CC0E68" w:rsidP="00A66780">
      <w:pPr>
        <w:pStyle w:val="af"/>
        <w:numPr>
          <w:ilvl w:val="0"/>
          <w:numId w:val="33"/>
        </w:numPr>
        <w:tabs>
          <w:tab w:val="left" w:pos="1134"/>
        </w:tabs>
        <w:spacing w:line="276" w:lineRule="auto"/>
        <w:ind w:left="0" w:firstLine="709"/>
        <w:contextualSpacing/>
        <w:jc w:val="both"/>
      </w:pPr>
      <w:r w:rsidRPr="005E2A1D">
        <w:rPr>
          <w:bCs/>
        </w:rPr>
        <w:t>Сорокина, Е.М. Бухгалтерская (финансовая) отчётность: учебное пособие для среднего профессионального образования/ Е.М. Сорокина. – Москва: Юрайт, 2021- –120с.–(Профессиональное образование)–</w:t>
      </w:r>
      <w:r w:rsidRPr="005E2A1D">
        <w:rPr>
          <w:lang w:val="en-US"/>
        </w:rPr>
        <w:t>URL</w:t>
      </w:r>
      <w:r w:rsidRPr="00DF6BF2">
        <w:t xml:space="preserve">: </w:t>
      </w:r>
      <w:hyperlink r:id="rId11" w:history="1">
        <w:r w:rsidRPr="005E2A1D">
          <w:rPr>
            <w:rStyle w:val="ae"/>
            <w:b w:val="0"/>
            <w:bCs/>
          </w:rPr>
          <w:t>https://urait.ru/viewer/buhgalterskaya-finansovaya-otchetnost-486408</w:t>
        </w:r>
      </w:hyperlink>
      <w:r>
        <w:t xml:space="preserve">. - </w:t>
      </w:r>
      <w:r w:rsidRPr="00DF6BF2">
        <w:t>Режим доступа: для зарегистрированных пользователей. - Текст: электронный.</w:t>
      </w:r>
    </w:p>
    <w:p w:rsidR="00CC0E68" w:rsidRDefault="00CC0E68" w:rsidP="00CC0E68">
      <w:pPr>
        <w:tabs>
          <w:tab w:val="left" w:pos="1134"/>
        </w:tabs>
        <w:spacing w:line="276" w:lineRule="auto"/>
        <w:ind w:left="709"/>
        <w:contextualSpacing/>
        <w:rPr>
          <w:rFonts w:eastAsia="Calibri"/>
          <w:bCs/>
        </w:rPr>
      </w:pPr>
    </w:p>
    <w:p w:rsidR="00CC0E68" w:rsidRPr="00AC14BF" w:rsidRDefault="00CC0E68" w:rsidP="00CC0E68">
      <w:pPr>
        <w:tabs>
          <w:tab w:val="left" w:pos="1134"/>
        </w:tabs>
        <w:spacing w:line="276" w:lineRule="auto"/>
        <w:ind w:left="709"/>
        <w:contextualSpacing/>
        <w:rPr>
          <w:rFonts w:eastAsia="Calibri"/>
          <w:b/>
        </w:rPr>
      </w:pPr>
      <w:r w:rsidRPr="00AC14BF">
        <w:rPr>
          <w:rFonts w:eastAsia="Calibri"/>
          <w:b/>
        </w:rPr>
        <w:t>3.2.2. Дополнительные источники</w:t>
      </w:r>
    </w:p>
    <w:p w:rsidR="00CC0E68" w:rsidRPr="003A0DCD" w:rsidRDefault="00CC0E68" w:rsidP="00A66780">
      <w:pPr>
        <w:numPr>
          <w:ilvl w:val="1"/>
          <w:numId w:val="6"/>
        </w:numPr>
        <w:tabs>
          <w:tab w:val="left" w:pos="1134"/>
        </w:tabs>
        <w:spacing w:line="276" w:lineRule="auto"/>
        <w:ind w:left="0" w:firstLine="709"/>
        <w:contextualSpacing/>
        <w:jc w:val="both"/>
      </w:pPr>
      <w:bookmarkStart w:id="6" w:name="_Hlk74743721"/>
      <w:r w:rsidRPr="003A0DCD">
        <w:rPr>
          <w:lang w:bidi="en-US"/>
        </w:rPr>
        <w:t>Российская Федерация. Конституция (1993).Конституция Российской Федерации: принята всенародным голосованием 12 декабря 1993г. / Российская Федерация. Конституция (1993). – Доступ из справочно-правовой системы КонсультантПлюс</w:t>
      </w:r>
      <w:r w:rsidRPr="003A0DCD">
        <w:t>(дата обращения 24.09.2021)</w:t>
      </w:r>
      <w:r w:rsidRPr="003A0DCD">
        <w:rPr>
          <w:lang w:bidi="en-US"/>
        </w:rPr>
        <w:t xml:space="preserve">. – Текст: электронный. </w:t>
      </w:r>
    </w:p>
    <w:p w:rsidR="00CC0E68" w:rsidRPr="003A0DCD" w:rsidRDefault="00CC0E68" w:rsidP="00A66780">
      <w:pPr>
        <w:numPr>
          <w:ilvl w:val="1"/>
          <w:numId w:val="6"/>
        </w:numPr>
        <w:tabs>
          <w:tab w:val="left" w:pos="1134"/>
        </w:tabs>
        <w:spacing w:line="276" w:lineRule="auto"/>
        <w:ind w:left="0" w:firstLine="709"/>
        <w:contextualSpacing/>
        <w:jc w:val="both"/>
      </w:pPr>
      <w:r w:rsidRPr="003A0DCD">
        <w:t>Российская Федерация. Законы. Гражданский кодекс Российской Федерации (текст в действующей редакции): [принят Государственной Думой 21 октября 1994 года]. – Москва, 2021. - Доступ из справочно-правовой системы КонсультантПлюс (дата обращения 24.09.2021). – Текст: электронный.</w:t>
      </w:r>
    </w:p>
    <w:p w:rsidR="00CC0E68" w:rsidRPr="003A0DCD" w:rsidRDefault="00CC0E68" w:rsidP="00A66780">
      <w:pPr>
        <w:numPr>
          <w:ilvl w:val="1"/>
          <w:numId w:val="6"/>
        </w:numPr>
        <w:tabs>
          <w:tab w:val="left" w:pos="1134"/>
        </w:tabs>
        <w:spacing w:line="276" w:lineRule="auto"/>
        <w:ind w:left="0" w:firstLine="709"/>
        <w:contextualSpacing/>
        <w:jc w:val="both"/>
      </w:pPr>
      <w:r w:rsidRPr="003A0DCD">
        <w:rPr>
          <w:lang w:bidi="en-US"/>
        </w:rPr>
        <w:t>Российская Федерация. Законы. Налоговый кодекс Российской Федерации (текст в действующей редакции).</w:t>
      </w:r>
      <w:r w:rsidRPr="003A0DCD">
        <w:t xml:space="preserve">[принят Государственной Думой 16 июля 1998 года, одобрен Советом Федерации 17 июля 1998 года]. – Москва, 2021. - Доступ из справочно-правовой системы КонсультантПлюс </w:t>
      </w:r>
      <w:r w:rsidRPr="003A0DCD">
        <w:rPr>
          <w:lang w:bidi="en-US"/>
        </w:rPr>
        <w:t>(дата обращения 24.09.2021)</w:t>
      </w:r>
      <w:r w:rsidRPr="003A0DCD">
        <w:t>. – Текст: электронный.</w:t>
      </w:r>
    </w:p>
    <w:p w:rsidR="00CC0E68" w:rsidRPr="003A0DCD" w:rsidRDefault="00CC0E68" w:rsidP="00A66780">
      <w:pPr>
        <w:numPr>
          <w:ilvl w:val="1"/>
          <w:numId w:val="6"/>
        </w:numPr>
        <w:tabs>
          <w:tab w:val="left" w:pos="1134"/>
        </w:tabs>
        <w:spacing w:line="276" w:lineRule="auto"/>
        <w:ind w:left="0" w:firstLine="709"/>
        <w:contextualSpacing/>
        <w:jc w:val="both"/>
      </w:pPr>
      <w:r w:rsidRPr="003A0DCD">
        <w:rPr>
          <w:lang w:bidi="en-US"/>
        </w:rPr>
        <w:tab/>
        <w:t xml:space="preserve">Российская Федерация. Законы. О бухгалтерском учете: Федеральный закон от 29.11.2011г. №402-ФЗ (текст в действующей редакции)/ Российская Федерация. Законы. </w:t>
      </w:r>
      <w:r w:rsidRPr="003A0DCD">
        <w:t xml:space="preserve">Москва, 2021. - Доступ из справочно-правовой системы КонсультантПлюс </w:t>
      </w:r>
      <w:r w:rsidRPr="003A0DCD">
        <w:rPr>
          <w:lang w:bidi="en-US"/>
        </w:rPr>
        <w:t>(дата обращения 24.09.2021)</w:t>
      </w:r>
      <w:r w:rsidRPr="003A0DCD">
        <w:t>. – Текст: электронный.</w:t>
      </w:r>
    </w:p>
    <w:p w:rsidR="00CC0E68" w:rsidRDefault="00CC0E68" w:rsidP="00A66780">
      <w:pPr>
        <w:numPr>
          <w:ilvl w:val="1"/>
          <w:numId w:val="6"/>
        </w:numPr>
        <w:tabs>
          <w:tab w:val="left" w:pos="1134"/>
        </w:tabs>
        <w:spacing w:line="276" w:lineRule="auto"/>
        <w:ind w:left="0" w:firstLine="709"/>
        <w:contextualSpacing/>
        <w:jc w:val="both"/>
      </w:pPr>
      <w:r w:rsidRPr="003A0DCD">
        <w:rPr>
          <w:lang w:bidi="en-US"/>
        </w:rPr>
        <w:t xml:space="preserve">Российская Федерация. Законы. О консолидированной финансовой отчетности: Федеральный закон от 27.07.2010 № 208 </w:t>
      </w:r>
      <w:bookmarkStart w:id="7" w:name="_Hlk83912201"/>
      <w:r w:rsidRPr="003A0DCD">
        <w:rPr>
          <w:lang w:bidi="en-US"/>
        </w:rPr>
        <w:t>(в действующей ре</w:t>
      </w:r>
      <w:r w:rsidRPr="003A0DCD">
        <w:rPr>
          <w:lang w:bidi="en-US"/>
        </w:rPr>
        <w:lastRenderedPageBreak/>
        <w:t xml:space="preserve">дакции)/ </w:t>
      </w:r>
      <w:r w:rsidRPr="003A0DCD">
        <w:t xml:space="preserve">Российская Федерация. Законы. Москва, 2021. - Доступ из справочно-правовой системы КонсультантПлюс </w:t>
      </w:r>
      <w:r w:rsidRPr="003A0DCD">
        <w:rPr>
          <w:lang w:bidi="en-US"/>
        </w:rPr>
        <w:t>(дата обращения 24.09.2021)</w:t>
      </w:r>
      <w:r w:rsidRPr="003A0DCD">
        <w:t>. – Текст: электронный.</w:t>
      </w:r>
    </w:p>
    <w:bookmarkEnd w:id="7"/>
    <w:p w:rsidR="00CC0E68" w:rsidRPr="00FE68E5" w:rsidRDefault="00CC0E68" w:rsidP="00A66780">
      <w:pPr>
        <w:pStyle w:val="af"/>
        <w:numPr>
          <w:ilvl w:val="1"/>
          <w:numId w:val="6"/>
        </w:numPr>
        <w:tabs>
          <w:tab w:val="left" w:pos="1134"/>
        </w:tabs>
        <w:spacing w:before="0" w:after="0" w:line="276" w:lineRule="auto"/>
        <w:ind w:left="0" w:firstLine="709"/>
        <w:jc w:val="both"/>
        <w:rPr>
          <w:lang w:eastAsia="en-US"/>
        </w:rPr>
      </w:pPr>
      <w:r w:rsidRPr="00FE68E5">
        <w:rPr>
          <w:lang w:bidi="en-US"/>
        </w:rPr>
        <w:t xml:space="preserve">Российская Федерация. Правительство. </w:t>
      </w:r>
      <w:r w:rsidRPr="00FE68E5">
        <w:t xml:space="preserve">Об утверждении Положения о признании Международных стандартов финансовой отчетности и Разъяснений Международных стандартов финансовой отчетности для применения на территории Российской Федерации: Постановление Правительства Российской Федерации от 25 февраля 2011г. № 107 </w:t>
      </w:r>
      <w:r w:rsidRPr="00FE68E5">
        <w:rPr>
          <w:lang w:eastAsia="en-US"/>
        </w:rPr>
        <w:t>(в действующей редакции)/ Москва, 2021. - Доступ из справочно-правовой системы КонсультантПлюс (дата обращения 24.09.2021). – Текст: электронный.</w:t>
      </w:r>
    </w:p>
    <w:p w:rsidR="00CC0E68" w:rsidRPr="003A0DCD" w:rsidRDefault="00CC0E68" w:rsidP="00CC0E68">
      <w:pPr>
        <w:tabs>
          <w:tab w:val="left" w:pos="1134"/>
        </w:tabs>
        <w:spacing w:line="276" w:lineRule="auto"/>
        <w:ind w:firstLine="709"/>
        <w:contextualSpacing/>
        <w:jc w:val="both"/>
        <w:rPr>
          <w:rFonts w:eastAsia="Calibri"/>
        </w:rPr>
      </w:pPr>
      <w:r w:rsidRPr="003A0DCD">
        <w:rPr>
          <w:rFonts w:ascii="Calibri" w:eastAsia="Calibri" w:hAnsi="Calibri"/>
        </w:rPr>
        <w:tab/>
      </w:r>
      <w:r w:rsidRPr="003A0DCD">
        <w:rPr>
          <w:rFonts w:eastAsia="Calibri"/>
        </w:rPr>
        <w:t>Федеральные стандарты Бухгалтерского учета:</w:t>
      </w:r>
    </w:p>
    <w:p w:rsidR="00CC0E68" w:rsidRPr="003A0DCD" w:rsidRDefault="00CC0E68" w:rsidP="00A66780">
      <w:pPr>
        <w:numPr>
          <w:ilvl w:val="1"/>
          <w:numId w:val="6"/>
        </w:numPr>
        <w:tabs>
          <w:tab w:val="left" w:pos="1134"/>
        </w:tabs>
        <w:spacing w:line="276" w:lineRule="auto"/>
        <w:ind w:left="0" w:firstLine="709"/>
        <w:contextualSpacing/>
        <w:jc w:val="both"/>
        <w:rPr>
          <w:lang w:bidi="en-US"/>
        </w:rPr>
      </w:pPr>
      <w:r w:rsidRPr="003A0DCD">
        <w:rPr>
          <w:lang w:bidi="en-US"/>
        </w:rPr>
        <w:t xml:space="preserve">Российская Федерация. Правительство. Учетная политика организации: Положение по бухгалтерскому учету (ПБУ 1/2008), утв. приказом Минфина России от 06.10.2008 </w:t>
      </w:r>
      <w:r w:rsidRPr="003A0DCD">
        <w:rPr>
          <w:lang w:val="en-US" w:bidi="en-US"/>
        </w:rPr>
        <w:t>N</w:t>
      </w:r>
      <w:r w:rsidRPr="003A0DCD">
        <w:rPr>
          <w:lang w:bidi="en-US"/>
        </w:rPr>
        <w:t xml:space="preserve"> 106н (действующая редакция)/ </w:t>
      </w:r>
      <w:r w:rsidRPr="003A0DCD">
        <w:t xml:space="preserve">Москва, 2021. - Доступ из справочно-правовой системы КонсультантПлюс </w:t>
      </w:r>
      <w:r w:rsidRPr="003A0DCD">
        <w:rPr>
          <w:lang w:bidi="en-US"/>
        </w:rPr>
        <w:t>(дата обращения 24.09.2021)</w:t>
      </w:r>
      <w:r w:rsidRPr="003A0DCD">
        <w:t>. – Текст: электронный</w:t>
      </w:r>
      <w:r w:rsidRPr="003A0DCD">
        <w:rPr>
          <w:lang w:bidi="en-US"/>
        </w:rPr>
        <w:t>;</w:t>
      </w:r>
    </w:p>
    <w:p w:rsidR="00CC0E68" w:rsidRPr="003A0DCD" w:rsidRDefault="00CC0E68" w:rsidP="00A66780">
      <w:pPr>
        <w:numPr>
          <w:ilvl w:val="1"/>
          <w:numId w:val="6"/>
        </w:numPr>
        <w:tabs>
          <w:tab w:val="left" w:pos="1134"/>
        </w:tabs>
        <w:spacing w:line="276" w:lineRule="auto"/>
        <w:ind w:left="0" w:firstLine="709"/>
        <w:contextualSpacing/>
        <w:jc w:val="both"/>
      </w:pPr>
      <w:r w:rsidRPr="003A0DCD">
        <w:rPr>
          <w:lang w:bidi="en-US"/>
        </w:rPr>
        <w:t xml:space="preserve">Российская Федерация. Правительство. Учет договоров строительного подряда: Положение по бухгалтерскому учету (ПБУ 2/2008), утв. приказом Минфина России от 24.10.2008 </w:t>
      </w:r>
      <w:r w:rsidRPr="003A0DCD">
        <w:rPr>
          <w:lang w:val="en-US" w:bidi="en-US"/>
        </w:rPr>
        <w:t>N</w:t>
      </w:r>
      <w:r w:rsidRPr="003A0DCD">
        <w:rPr>
          <w:lang w:bidi="en-US"/>
        </w:rPr>
        <w:t xml:space="preserve"> 116н </w:t>
      </w:r>
      <w:r w:rsidRPr="003A0DCD">
        <w:t xml:space="preserve">(действующая редакция)/ Москва, 2021. - Доступ из справочно-правовой системы КонсультантПлюс </w:t>
      </w:r>
      <w:r w:rsidRPr="003A0DCD">
        <w:rPr>
          <w:lang w:bidi="en-US"/>
        </w:rPr>
        <w:t>(дата обращения 24.09.2021)</w:t>
      </w:r>
      <w:r w:rsidRPr="003A0DCD">
        <w:t>. – Текст: электронный;</w:t>
      </w:r>
    </w:p>
    <w:p w:rsidR="00CC0E68" w:rsidRPr="003A0DCD" w:rsidRDefault="00CC0E68" w:rsidP="00A66780">
      <w:pPr>
        <w:numPr>
          <w:ilvl w:val="1"/>
          <w:numId w:val="6"/>
        </w:numPr>
        <w:tabs>
          <w:tab w:val="left" w:pos="993"/>
        </w:tabs>
        <w:spacing w:line="276" w:lineRule="auto"/>
        <w:ind w:left="0" w:firstLine="709"/>
        <w:contextualSpacing/>
        <w:jc w:val="both"/>
      </w:pPr>
      <w:r w:rsidRPr="003A0DCD">
        <w:rPr>
          <w:lang w:bidi="en-US"/>
        </w:rPr>
        <w:t xml:space="preserve">Российская Федерация. Правительство. Учет активов и обязательств, стоимость которых выражена в иностранной валюте: Положение по бухгалтерскому учету (ПБУ 3/2006), утв. приказом Минфина РФ от 27.11.2006 </w:t>
      </w:r>
      <w:r w:rsidRPr="003A0DCD">
        <w:rPr>
          <w:lang w:val="en-US" w:bidi="en-US"/>
        </w:rPr>
        <w:t>N</w:t>
      </w:r>
      <w:r w:rsidRPr="003A0DCD">
        <w:rPr>
          <w:lang w:bidi="en-US"/>
        </w:rPr>
        <w:t xml:space="preserve"> 154н </w:t>
      </w:r>
      <w:r w:rsidRPr="003A0DCD">
        <w:t>(действующая редакция)/ Москва, 2021. - Доступ из справочно-правовой системы КонсультантПлюс</w:t>
      </w:r>
      <w:r w:rsidRPr="003A0DCD">
        <w:rPr>
          <w:lang w:bidi="en-US"/>
        </w:rPr>
        <w:t xml:space="preserve"> (дата обращения 24.09.2021)</w:t>
      </w:r>
      <w:r w:rsidRPr="003A0DCD">
        <w:t>. – Текст: электронный;</w:t>
      </w:r>
    </w:p>
    <w:p w:rsidR="00CC0E68" w:rsidRPr="003A0DCD" w:rsidRDefault="00CC0E68" w:rsidP="00A66780">
      <w:pPr>
        <w:numPr>
          <w:ilvl w:val="1"/>
          <w:numId w:val="6"/>
        </w:numPr>
        <w:tabs>
          <w:tab w:val="left" w:pos="1134"/>
        </w:tabs>
        <w:spacing w:line="276" w:lineRule="auto"/>
        <w:ind w:left="0" w:firstLine="709"/>
        <w:contextualSpacing/>
        <w:jc w:val="both"/>
      </w:pPr>
      <w:r w:rsidRPr="003A0DCD">
        <w:t>Российская Федерация. Правительство. Бухгалтерская отчетность</w:t>
      </w:r>
      <w:r w:rsidR="004433B0">
        <w:t xml:space="preserve"> </w:t>
      </w:r>
      <w:r w:rsidRPr="003A0DCD">
        <w:t>организации: Положение по бухгалтерскому учету (ПБУ 4/99), утв. приказом Минфина РФ от 06.07.1999 N 43н (действующая редакция)/ Москва, 2021. - Доступ из справочно-правовой системы КонсультантПлюс (дата обращения 24.09.2021). – Текст: электронный;</w:t>
      </w:r>
    </w:p>
    <w:p w:rsidR="00CC0E68" w:rsidRPr="003A0DCD" w:rsidRDefault="00CC0E68" w:rsidP="00A66780">
      <w:pPr>
        <w:numPr>
          <w:ilvl w:val="1"/>
          <w:numId w:val="6"/>
        </w:numPr>
        <w:tabs>
          <w:tab w:val="left" w:pos="1134"/>
        </w:tabs>
        <w:spacing w:line="276" w:lineRule="auto"/>
        <w:ind w:left="0" w:firstLine="709"/>
        <w:contextualSpacing/>
        <w:jc w:val="both"/>
      </w:pPr>
      <w:r w:rsidRPr="003A0DCD">
        <w:rPr>
          <w:lang w:bidi="en-US"/>
        </w:rPr>
        <w:t xml:space="preserve">Российская Федерация. Правительство. Запасы: Федеральный стандарт бухгалтерского учета ФСБУ 5/2019, утв. приказом Минфина России от 15.11.2019 </w:t>
      </w:r>
      <w:r w:rsidRPr="003A0DCD">
        <w:rPr>
          <w:lang w:val="en-US" w:bidi="en-US"/>
        </w:rPr>
        <w:t>N</w:t>
      </w:r>
      <w:r w:rsidRPr="003A0DCD">
        <w:rPr>
          <w:lang w:bidi="en-US"/>
        </w:rPr>
        <w:t xml:space="preserve"> 180н </w:t>
      </w:r>
      <w:r w:rsidRPr="003A0DCD">
        <w:t xml:space="preserve">(действующая редакция)/ Москва, 2021. - Доступ из справочно-правовой системы КонсультантПлюс </w:t>
      </w:r>
      <w:r w:rsidRPr="003A0DCD">
        <w:rPr>
          <w:lang w:bidi="en-US"/>
        </w:rPr>
        <w:t>(дата обращения 24.09.2021)</w:t>
      </w:r>
      <w:r w:rsidRPr="003A0DCD">
        <w:t>. – Текст: электронный;</w:t>
      </w:r>
    </w:p>
    <w:p w:rsidR="00CC0E68" w:rsidRPr="003A0DCD" w:rsidRDefault="00CC0E68" w:rsidP="00A66780">
      <w:pPr>
        <w:numPr>
          <w:ilvl w:val="1"/>
          <w:numId w:val="6"/>
        </w:numPr>
        <w:tabs>
          <w:tab w:val="left" w:pos="1134"/>
        </w:tabs>
        <w:spacing w:line="276" w:lineRule="auto"/>
        <w:ind w:left="0" w:firstLine="709"/>
        <w:contextualSpacing/>
        <w:jc w:val="both"/>
      </w:pPr>
      <w:r w:rsidRPr="003A0DCD">
        <w:t xml:space="preserve">Российская Федерация. Правительство. Основные средства: Федеральный стандарт бухгалтерского учета ФСБУ 6/2020, утв. приказом Минфина России от 17.09.2020 N 204н (действующая редакция)/ Москва, 2021. - </w:t>
      </w:r>
      <w:r w:rsidRPr="003A0DCD">
        <w:lastRenderedPageBreak/>
        <w:t>Доступ из справочно-правовой системы КонсультантПлюс (дата обращения 24.09.2021). – Текст: электронный;</w:t>
      </w:r>
    </w:p>
    <w:p w:rsidR="00CC0E68" w:rsidRPr="003A0DCD" w:rsidRDefault="00CC0E68" w:rsidP="00A66780">
      <w:pPr>
        <w:numPr>
          <w:ilvl w:val="1"/>
          <w:numId w:val="6"/>
        </w:numPr>
        <w:tabs>
          <w:tab w:val="left" w:pos="1134"/>
        </w:tabs>
        <w:spacing w:line="276" w:lineRule="auto"/>
        <w:ind w:left="0" w:firstLine="709"/>
        <w:contextualSpacing/>
        <w:jc w:val="both"/>
      </w:pPr>
      <w:r w:rsidRPr="003A0DCD">
        <w:t>Российская Федерация. Правительство. События после отчетной даты: Положение по бухгалтерскому учету (ПБУ 7/98), утв.</w:t>
      </w:r>
      <w:r w:rsidR="004433B0">
        <w:t xml:space="preserve"> </w:t>
      </w:r>
      <w:r w:rsidRPr="003A0DCD">
        <w:t>приказом Минфина России от 25.11.1998 N 56н (действующая редакция)/ Москва, 2021. - Доступ из справочно-правовой системы КонсультантПлюс (дата обращения 24.09.2021). – Текст: электронный;</w:t>
      </w:r>
    </w:p>
    <w:p w:rsidR="00CC0E68" w:rsidRPr="003A0DCD" w:rsidRDefault="00CC0E68" w:rsidP="00A66780">
      <w:pPr>
        <w:numPr>
          <w:ilvl w:val="1"/>
          <w:numId w:val="6"/>
        </w:numPr>
        <w:tabs>
          <w:tab w:val="left" w:pos="1134"/>
        </w:tabs>
        <w:spacing w:line="276" w:lineRule="auto"/>
        <w:ind w:left="0" w:firstLine="709"/>
        <w:contextualSpacing/>
        <w:jc w:val="both"/>
      </w:pPr>
      <w:r w:rsidRPr="003A0DCD">
        <w:t>Российская Федерация. Правительство. Оценочные обязательства, условные обязательства и условные активы: Положение по бухгалтерскому учету (ПБУ 8/2010), утв. приказом Минфина России от 13.12.2010 N 167н (действующая редакция)/ Москва, 2021. - Доступ из справочно-правовой системы КонсультантПлюс (дата обращения 24.09.2021). – Текст: электронный;</w:t>
      </w:r>
    </w:p>
    <w:p w:rsidR="00CC0E68" w:rsidRPr="003A0DCD" w:rsidRDefault="00CC0E68" w:rsidP="00A66780">
      <w:pPr>
        <w:numPr>
          <w:ilvl w:val="1"/>
          <w:numId w:val="6"/>
        </w:numPr>
        <w:tabs>
          <w:tab w:val="left" w:pos="1134"/>
        </w:tabs>
        <w:spacing w:line="276" w:lineRule="auto"/>
        <w:ind w:left="0" w:firstLine="709"/>
        <w:contextualSpacing/>
        <w:jc w:val="both"/>
      </w:pPr>
      <w:r w:rsidRPr="003A0DCD">
        <w:t>Российская Федерация. Правительство. Доходы организации: Положение по бухгалтерскому учету (ПБУ 9/99), утв. Приказом Минфина России от 06.05.1999 N 32н (действующая редакция)/ Москва, 2021. - Доступ из справочно-правовой системы КонсультантПлюс (дата обращения 24.09.2021). – Текст: электронный;</w:t>
      </w:r>
    </w:p>
    <w:p w:rsidR="00CC0E68" w:rsidRPr="003A0DCD" w:rsidRDefault="00CC0E68" w:rsidP="00A66780">
      <w:pPr>
        <w:numPr>
          <w:ilvl w:val="1"/>
          <w:numId w:val="6"/>
        </w:numPr>
        <w:tabs>
          <w:tab w:val="left" w:pos="1134"/>
        </w:tabs>
        <w:spacing w:line="276" w:lineRule="auto"/>
        <w:ind w:left="0" w:firstLine="709"/>
        <w:contextualSpacing/>
        <w:jc w:val="both"/>
      </w:pPr>
      <w:r w:rsidRPr="003A0DCD">
        <w:t>Российская Федерация. Правительство. Расходы организации: Положение по бухгалтерскому учету (ПБУ 10/99), утв. приказом Минфина России от 06.05.1999 N 33н (действующая редакция)/ Москва, 2021. - Доступ из справочно-правовой системы КонсультантПлюс (дата обращения 24.09.2021). – Текст: электронный;</w:t>
      </w:r>
    </w:p>
    <w:p w:rsidR="00CC0E68" w:rsidRPr="003A0DCD" w:rsidRDefault="00CC0E68" w:rsidP="00A66780">
      <w:pPr>
        <w:numPr>
          <w:ilvl w:val="1"/>
          <w:numId w:val="6"/>
        </w:numPr>
        <w:tabs>
          <w:tab w:val="left" w:pos="1134"/>
        </w:tabs>
        <w:spacing w:line="276" w:lineRule="auto"/>
        <w:ind w:left="0" w:firstLine="709"/>
        <w:contextualSpacing/>
        <w:jc w:val="both"/>
      </w:pPr>
      <w:r w:rsidRPr="003A0DCD">
        <w:t>Российская Федерация. Правительство. Информация о связанных сторонах: Положение по бухгалтерскому учету (ПБУ 11/2008), утв. приказом Минфина России от 29.04.2008 N 48н (действующая редакция)/ Москва, 2021. - Доступ из справочно-правовой системы КонсультантПлюс (дата обращения 24.09.2021). – Текст: электронный;</w:t>
      </w:r>
    </w:p>
    <w:p w:rsidR="00CC0E68" w:rsidRPr="003A0DCD" w:rsidRDefault="00CC0E68" w:rsidP="00A66780">
      <w:pPr>
        <w:numPr>
          <w:ilvl w:val="1"/>
          <w:numId w:val="6"/>
        </w:numPr>
        <w:tabs>
          <w:tab w:val="left" w:pos="1134"/>
        </w:tabs>
        <w:spacing w:line="276" w:lineRule="auto"/>
        <w:ind w:left="0" w:firstLine="709"/>
        <w:contextualSpacing/>
        <w:jc w:val="both"/>
      </w:pPr>
      <w:r w:rsidRPr="003A0DCD">
        <w:t>Российская Федерация. Правительство. Информация по сегментам: Положение по бухгалтерскому учету (ПБУ 12/2010), утв. Приказом Минфина РФ от 08.11.2010 N 143н (действующая редакция)/ Доступ из справочно-правовой системы КонсультантПлюс (дата обращения 24.09.2021). – Текст: электронный;</w:t>
      </w:r>
    </w:p>
    <w:p w:rsidR="00CC0E68" w:rsidRPr="003A0DCD" w:rsidRDefault="00CC0E68" w:rsidP="00A66780">
      <w:pPr>
        <w:numPr>
          <w:ilvl w:val="1"/>
          <w:numId w:val="6"/>
        </w:numPr>
        <w:tabs>
          <w:tab w:val="left" w:pos="1134"/>
        </w:tabs>
        <w:spacing w:line="276" w:lineRule="auto"/>
        <w:ind w:left="0" w:firstLine="709"/>
        <w:contextualSpacing/>
        <w:jc w:val="both"/>
      </w:pPr>
      <w:r w:rsidRPr="003A0DCD">
        <w:t>Российская Федерация. Правительство. Учет государственной помощи: Положение по бухгалтерскому учету (ПБУ 13/2000), утв. приказом Минфина РФ от 16.10.2000 N 92н (действующая редакция)/ Доступ из справочно-правовой системы КонсультантПлюс (дата обращения 24.09.2021). – Текст: электронный;</w:t>
      </w:r>
    </w:p>
    <w:p w:rsidR="00CC0E68" w:rsidRPr="003A0DCD" w:rsidRDefault="00CC0E68" w:rsidP="00A66780">
      <w:pPr>
        <w:numPr>
          <w:ilvl w:val="1"/>
          <w:numId w:val="6"/>
        </w:numPr>
        <w:tabs>
          <w:tab w:val="left" w:pos="1134"/>
        </w:tabs>
        <w:spacing w:line="276" w:lineRule="auto"/>
        <w:ind w:left="0" w:firstLine="709"/>
        <w:contextualSpacing/>
        <w:jc w:val="both"/>
        <w:rPr>
          <w:lang w:bidi="en-US"/>
        </w:rPr>
      </w:pPr>
      <w:r w:rsidRPr="003A0DCD">
        <w:rPr>
          <w:lang w:bidi="en-US"/>
        </w:rPr>
        <w:t xml:space="preserve">Российская Федерация. Правительство. Учет нематериальных активов: Положение по бухгалтерскому учету (ПБУ 14/2007), утв. приказом Минфина России от 27.12.2007 </w:t>
      </w:r>
      <w:r w:rsidRPr="003A0DCD">
        <w:rPr>
          <w:lang w:val="en-US" w:bidi="en-US"/>
        </w:rPr>
        <w:t>N</w:t>
      </w:r>
      <w:r w:rsidRPr="003A0DCD">
        <w:rPr>
          <w:lang w:bidi="en-US"/>
        </w:rPr>
        <w:t xml:space="preserve"> 153н (действующая редакция)/</w:t>
      </w:r>
      <w:r w:rsidRPr="003A0DCD">
        <w:t xml:space="preserve">Доступ из </w:t>
      </w:r>
      <w:r w:rsidRPr="003A0DCD">
        <w:lastRenderedPageBreak/>
        <w:t xml:space="preserve">справочно-правовой системы КонсультантПлюс </w:t>
      </w:r>
      <w:r w:rsidRPr="003A0DCD">
        <w:rPr>
          <w:lang w:bidi="en-US"/>
        </w:rPr>
        <w:t>(дата обращения 24.09.2021)</w:t>
      </w:r>
      <w:r w:rsidRPr="003A0DCD">
        <w:t>. – Текст: электронный;</w:t>
      </w:r>
    </w:p>
    <w:p w:rsidR="00CC0E68" w:rsidRPr="003A0DCD" w:rsidRDefault="00CC0E68" w:rsidP="00A66780">
      <w:pPr>
        <w:numPr>
          <w:ilvl w:val="1"/>
          <w:numId w:val="6"/>
        </w:numPr>
        <w:tabs>
          <w:tab w:val="left" w:pos="1134"/>
        </w:tabs>
        <w:spacing w:line="276" w:lineRule="auto"/>
        <w:ind w:left="0" w:firstLine="709"/>
        <w:contextualSpacing/>
        <w:jc w:val="both"/>
        <w:rPr>
          <w:lang w:bidi="en-US"/>
        </w:rPr>
      </w:pPr>
      <w:r w:rsidRPr="003A0DCD">
        <w:rPr>
          <w:lang w:bidi="en-US"/>
        </w:rPr>
        <w:t xml:space="preserve">Российская Федерация. Правительство. Учет расходов по займам и кредитам: Положение по бухгалтерскому учету (ПБУ 15/2008), утв. приказом Минфина России от 06.10.2008 </w:t>
      </w:r>
      <w:r w:rsidRPr="003A0DCD">
        <w:rPr>
          <w:lang w:val="en-US" w:bidi="en-US"/>
        </w:rPr>
        <w:t>N</w:t>
      </w:r>
      <w:r w:rsidRPr="003A0DCD">
        <w:rPr>
          <w:lang w:bidi="en-US"/>
        </w:rPr>
        <w:t xml:space="preserve"> 107н (действующая редакция)/</w:t>
      </w:r>
      <w:r w:rsidRPr="003A0DCD">
        <w:t xml:space="preserve">Доступ из справочно-правовой системы КонсультантПлюс </w:t>
      </w:r>
      <w:r w:rsidRPr="003A0DCD">
        <w:rPr>
          <w:lang w:bidi="en-US"/>
        </w:rPr>
        <w:t>(дата обращения 24.09.2021)</w:t>
      </w:r>
      <w:r w:rsidRPr="003A0DCD">
        <w:t>. – Текст: электронный;</w:t>
      </w:r>
    </w:p>
    <w:p w:rsidR="00CC0E68" w:rsidRPr="003A0DCD" w:rsidRDefault="00CC0E68" w:rsidP="00A66780">
      <w:pPr>
        <w:numPr>
          <w:ilvl w:val="1"/>
          <w:numId w:val="6"/>
        </w:numPr>
        <w:tabs>
          <w:tab w:val="left" w:pos="1134"/>
        </w:tabs>
        <w:spacing w:line="276" w:lineRule="auto"/>
        <w:ind w:left="0" w:firstLine="709"/>
        <w:contextualSpacing/>
        <w:jc w:val="both"/>
        <w:rPr>
          <w:lang w:bidi="en-US"/>
        </w:rPr>
      </w:pPr>
      <w:r w:rsidRPr="003A0DCD">
        <w:rPr>
          <w:lang w:bidi="en-US"/>
        </w:rPr>
        <w:t xml:space="preserve">Российская Федерация. Правительство. Информация по прекращаемой деятельности: Положение по бухгалтерскому учету (ПБУ 16/02), утв. приказом Минфина России от 02.07.2002 </w:t>
      </w:r>
      <w:r w:rsidRPr="003A0DCD">
        <w:rPr>
          <w:lang w:val="en-US" w:bidi="en-US"/>
        </w:rPr>
        <w:t>N</w:t>
      </w:r>
      <w:r w:rsidRPr="003A0DCD">
        <w:rPr>
          <w:lang w:bidi="en-US"/>
        </w:rPr>
        <w:t xml:space="preserve"> 66н (действующая редакция)/</w:t>
      </w:r>
      <w:r w:rsidRPr="003A0DCD">
        <w:t xml:space="preserve">Доступ из справочно-правовой системы КонсультантПлюс </w:t>
      </w:r>
      <w:r w:rsidRPr="003A0DCD">
        <w:rPr>
          <w:lang w:bidi="en-US"/>
        </w:rPr>
        <w:t>(дата обращения 24.09.2021)</w:t>
      </w:r>
      <w:r w:rsidRPr="003A0DCD">
        <w:t>. – Текст: электронный;</w:t>
      </w:r>
    </w:p>
    <w:p w:rsidR="00CC0E68" w:rsidRPr="003A0DCD" w:rsidRDefault="00CC0E68" w:rsidP="00A66780">
      <w:pPr>
        <w:numPr>
          <w:ilvl w:val="1"/>
          <w:numId w:val="6"/>
        </w:numPr>
        <w:tabs>
          <w:tab w:val="left" w:pos="1134"/>
        </w:tabs>
        <w:spacing w:line="276" w:lineRule="auto"/>
        <w:ind w:left="0" w:firstLine="709"/>
        <w:contextualSpacing/>
        <w:jc w:val="both"/>
        <w:rPr>
          <w:lang w:bidi="en-US"/>
        </w:rPr>
      </w:pPr>
      <w:r w:rsidRPr="003A0DCD">
        <w:rPr>
          <w:lang w:bidi="en-US"/>
        </w:rPr>
        <w:t xml:space="preserve">Российская Федерация. Правительство. Учет расходов на научно-исследовательские, опытно-конструкторские и технологические работы: Положение по бухгалтерскому учету (ПБУ 17/02), утв. приказом Минфина России от 19.11.2002 </w:t>
      </w:r>
      <w:r w:rsidRPr="003A0DCD">
        <w:rPr>
          <w:lang w:val="en-US" w:bidi="en-US"/>
        </w:rPr>
        <w:t>N</w:t>
      </w:r>
      <w:r w:rsidRPr="003A0DCD">
        <w:rPr>
          <w:lang w:bidi="en-US"/>
        </w:rPr>
        <w:t xml:space="preserve"> 115н (действующая редакция)/Доступ из справочно-правовой системы КонсультантПлюс (дата обращения 24.09.2021). – Текст: электронный;</w:t>
      </w:r>
    </w:p>
    <w:p w:rsidR="00CC0E68" w:rsidRPr="003A0DCD" w:rsidRDefault="00CC0E68" w:rsidP="00A66780">
      <w:pPr>
        <w:numPr>
          <w:ilvl w:val="1"/>
          <w:numId w:val="6"/>
        </w:numPr>
        <w:tabs>
          <w:tab w:val="left" w:pos="1134"/>
        </w:tabs>
        <w:spacing w:line="276" w:lineRule="auto"/>
        <w:ind w:left="0" w:firstLine="709"/>
        <w:contextualSpacing/>
        <w:jc w:val="both"/>
        <w:rPr>
          <w:lang w:bidi="en-US"/>
        </w:rPr>
      </w:pPr>
      <w:r w:rsidRPr="003A0DCD">
        <w:rPr>
          <w:lang w:bidi="en-US"/>
        </w:rPr>
        <w:t xml:space="preserve">Российская Федерация. Правительство. Учет расчетов по налогу на прибыль организаций: Положение по бухгалтерскому учету (ПБУ 18/02), утв. приказом Минфина России от 19.11.2002 </w:t>
      </w:r>
      <w:r w:rsidRPr="003A0DCD">
        <w:rPr>
          <w:lang w:val="en-US" w:bidi="en-US"/>
        </w:rPr>
        <w:t>N</w:t>
      </w:r>
      <w:r w:rsidRPr="003A0DCD">
        <w:rPr>
          <w:lang w:bidi="en-US"/>
        </w:rPr>
        <w:t xml:space="preserve"> 114н (действующая редакция)/</w:t>
      </w:r>
      <w:r w:rsidRPr="003A0DCD">
        <w:t xml:space="preserve">Доступ из справочно-правовой системы КонсультантПлюс </w:t>
      </w:r>
      <w:r w:rsidRPr="003A0DCD">
        <w:rPr>
          <w:lang w:bidi="en-US"/>
        </w:rPr>
        <w:t>(дата обращения 24.09.2021)</w:t>
      </w:r>
      <w:r w:rsidRPr="003A0DCD">
        <w:t>. – Текст: электронный;</w:t>
      </w:r>
    </w:p>
    <w:p w:rsidR="00CC0E68" w:rsidRPr="003A0DCD" w:rsidRDefault="00CC0E68" w:rsidP="00A66780">
      <w:pPr>
        <w:numPr>
          <w:ilvl w:val="1"/>
          <w:numId w:val="6"/>
        </w:numPr>
        <w:tabs>
          <w:tab w:val="left" w:pos="1134"/>
        </w:tabs>
        <w:spacing w:line="276" w:lineRule="auto"/>
        <w:ind w:left="0" w:firstLine="709"/>
        <w:contextualSpacing/>
        <w:jc w:val="both"/>
        <w:rPr>
          <w:lang w:bidi="en-US"/>
        </w:rPr>
      </w:pPr>
      <w:r w:rsidRPr="003A0DCD">
        <w:rPr>
          <w:lang w:bidi="en-US"/>
        </w:rPr>
        <w:t xml:space="preserve">Российская Федерация. Правительство. Учет финансовых вложений: Положение по бухгалтерскому учету (ПБУ 19/02), утв. приказом Минфина России от 10.12.2002 </w:t>
      </w:r>
      <w:r w:rsidRPr="003A0DCD">
        <w:rPr>
          <w:lang w:val="en-US" w:bidi="en-US"/>
        </w:rPr>
        <w:t>N</w:t>
      </w:r>
      <w:r w:rsidRPr="003A0DCD">
        <w:rPr>
          <w:lang w:bidi="en-US"/>
        </w:rPr>
        <w:t xml:space="preserve"> 126н (действующая редакция)/</w:t>
      </w:r>
      <w:r w:rsidRPr="003A0DCD">
        <w:t xml:space="preserve">Доступ из справочно-правовой системы КонсультантПлюс </w:t>
      </w:r>
      <w:r w:rsidRPr="003A0DCD">
        <w:rPr>
          <w:lang w:bidi="en-US"/>
        </w:rPr>
        <w:t>(дата обращения 24.09.2021)</w:t>
      </w:r>
      <w:r w:rsidRPr="003A0DCD">
        <w:t>. – Текст: электронный;</w:t>
      </w:r>
    </w:p>
    <w:p w:rsidR="00CC0E68" w:rsidRPr="003A0DCD" w:rsidRDefault="00CC0E68" w:rsidP="00A66780">
      <w:pPr>
        <w:numPr>
          <w:ilvl w:val="1"/>
          <w:numId w:val="6"/>
        </w:numPr>
        <w:tabs>
          <w:tab w:val="left" w:pos="1134"/>
        </w:tabs>
        <w:spacing w:line="276" w:lineRule="auto"/>
        <w:ind w:left="0" w:firstLine="709"/>
        <w:contextualSpacing/>
        <w:jc w:val="both"/>
        <w:rPr>
          <w:lang w:bidi="en-US"/>
        </w:rPr>
      </w:pPr>
      <w:r w:rsidRPr="003A0DCD">
        <w:rPr>
          <w:lang w:bidi="en-US"/>
        </w:rPr>
        <w:t xml:space="preserve">Российская Федерация. Правительство. Информация об участии в совместной деятельности: Положение по бухгалтерскому учету (ПБУ 20/03), утв. приказом Минфина РФ от 24.11.2003 </w:t>
      </w:r>
      <w:r w:rsidRPr="003A0DCD">
        <w:rPr>
          <w:lang w:val="en-US" w:bidi="en-US"/>
        </w:rPr>
        <w:t>N</w:t>
      </w:r>
      <w:r w:rsidRPr="003A0DCD">
        <w:rPr>
          <w:lang w:bidi="en-US"/>
        </w:rPr>
        <w:t xml:space="preserve"> 105н (действующая редакция)/</w:t>
      </w:r>
      <w:r w:rsidRPr="003A0DCD">
        <w:t xml:space="preserve">Доступ из справочно-правовой системы КонсультантПлюс </w:t>
      </w:r>
      <w:r w:rsidRPr="003A0DCD">
        <w:rPr>
          <w:lang w:bidi="en-US"/>
        </w:rPr>
        <w:t>(дата обращения 24.09.2021)</w:t>
      </w:r>
      <w:r w:rsidRPr="003A0DCD">
        <w:t>. – Текст: электронный;</w:t>
      </w:r>
    </w:p>
    <w:p w:rsidR="00CC0E68" w:rsidRPr="003A0DCD" w:rsidRDefault="00CC0E68" w:rsidP="00A66780">
      <w:pPr>
        <w:numPr>
          <w:ilvl w:val="1"/>
          <w:numId w:val="6"/>
        </w:numPr>
        <w:tabs>
          <w:tab w:val="left" w:pos="1134"/>
        </w:tabs>
        <w:spacing w:line="276" w:lineRule="auto"/>
        <w:ind w:left="0" w:firstLine="709"/>
        <w:contextualSpacing/>
        <w:jc w:val="both"/>
        <w:rPr>
          <w:lang w:bidi="en-US"/>
        </w:rPr>
      </w:pPr>
      <w:r w:rsidRPr="003A0DCD">
        <w:rPr>
          <w:lang w:bidi="en-US"/>
        </w:rPr>
        <w:t xml:space="preserve">Российская Федерация. Правительство. Изменения оценочных значений: Положение по бухгалтерскому учету (ПБУ 21/2008), утв. приказом Минфина России от 06.10.2008 </w:t>
      </w:r>
      <w:r w:rsidRPr="003A0DCD">
        <w:rPr>
          <w:lang w:val="en-US" w:bidi="en-US"/>
        </w:rPr>
        <w:t>N</w:t>
      </w:r>
      <w:r w:rsidRPr="003A0DCD">
        <w:rPr>
          <w:lang w:bidi="en-US"/>
        </w:rPr>
        <w:t xml:space="preserve"> 106н (действующая редакция)/</w:t>
      </w:r>
      <w:r w:rsidRPr="003A0DCD">
        <w:t xml:space="preserve">Доступ из справочно-правовой системы КонсультантПлюс </w:t>
      </w:r>
      <w:r w:rsidRPr="003A0DCD">
        <w:rPr>
          <w:lang w:bidi="en-US"/>
        </w:rPr>
        <w:t>(дата обращения 24.09.2021)</w:t>
      </w:r>
      <w:r w:rsidRPr="003A0DCD">
        <w:t>. – Текст: электронный;</w:t>
      </w:r>
    </w:p>
    <w:p w:rsidR="00CC0E68" w:rsidRPr="003A0DCD" w:rsidRDefault="00CC0E68" w:rsidP="00A66780">
      <w:pPr>
        <w:numPr>
          <w:ilvl w:val="1"/>
          <w:numId w:val="6"/>
        </w:numPr>
        <w:tabs>
          <w:tab w:val="left" w:pos="1134"/>
        </w:tabs>
        <w:spacing w:line="276" w:lineRule="auto"/>
        <w:ind w:left="0" w:firstLine="709"/>
        <w:contextualSpacing/>
        <w:jc w:val="both"/>
        <w:rPr>
          <w:lang w:bidi="en-US"/>
        </w:rPr>
      </w:pPr>
      <w:r w:rsidRPr="003A0DCD">
        <w:rPr>
          <w:lang w:bidi="en-US"/>
        </w:rPr>
        <w:t xml:space="preserve">Российская Федерация. Правительство. Исправление ошибок в бухгалтерском учете и отчетности: Положение по бухгалтерскому учету </w:t>
      </w:r>
      <w:r w:rsidRPr="003A0DCD">
        <w:rPr>
          <w:lang w:bidi="en-US"/>
        </w:rPr>
        <w:lastRenderedPageBreak/>
        <w:t xml:space="preserve">(ПБУ 22/2010), утв. приказом Минфина России от 28.06.2010 </w:t>
      </w:r>
      <w:r w:rsidRPr="003A0DCD">
        <w:rPr>
          <w:lang w:val="en-US" w:bidi="en-US"/>
        </w:rPr>
        <w:t>N</w:t>
      </w:r>
      <w:r w:rsidRPr="003A0DCD">
        <w:rPr>
          <w:lang w:bidi="en-US"/>
        </w:rPr>
        <w:t xml:space="preserve"> 63н (действующая редакция)/ </w:t>
      </w:r>
      <w:r w:rsidRPr="003A0DCD">
        <w:t xml:space="preserve">Доступ из справочно-правовой системы КонсультантПлюс </w:t>
      </w:r>
      <w:r w:rsidRPr="003A0DCD">
        <w:rPr>
          <w:lang w:bidi="en-US"/>
        </w:rPr>
        <w:t>(дата обращения 24.09.2021)</w:t>
      </w:r>
      <w:r w:rsidRPr="003A0DCD">
        <w:t>. – Текст: электронный;</w:t>
      </w:r>
    </w:p>
    <w:p w:rsidR="00CC0E68" w:rsidRPr="003A0DCD" w:rsidRDefault="00CC0E68" w:rsidP="00A66780">
      <w:pPr>
        <w:numPr>
          <w:ilvl w:val="1"/>
          <w:numId w:val="6"/>
        </w:numPr>
        <w:tabs>
          <w:tab w:val="left" w:pos="1134"/>
        </w:tabs>
        <w:spacing w:line="276" w:lineRule="auto"/>
        <w:ind w:left="0" w:firstLine="709"/>
        <w:contextualSpacing/>
        <w:jc w:val="both"/>
      </w:pPr>
      <w:r w:rsidRPr="003A0DCD">
        <w:t>Российская Федерация. Правительство. Отчет о движении денежных средств: Положение по бухгалтерскому учету (ПБУ 23/2011), утв. приказом Минфина РФ от 02.02.2011 N 11н (действующая редакция)/ Доступ из справочно-правовой системы КонсультантПлюс (дата обращения 24.09.2021). – Текст: электронный;</w:t>
      </w:r>
    </w:p>
    <w:p w:rsidR="00CC0E68" w:rsidRPr="003A0DCD" w:rsidRDefault="00CC0E68" w:rsidP="00A66780">
      <w:pPr>
        <w:numPr>
          <w:ilvl w:val="1"/>
          <w:numId w:val="6"/>
        </w:numPr>
        <w:tabs>
          <w:tab w:val="left" w:pos="1134"/>
        </w:tabs>
        <w:spacing w:line="276" w:lineRule="auto"/>
        <w:ind w:left="0" w:firstLine="709"/>
        <w:contextualSpacing/>
        <w:jc w:val="both"/>
        <w:rPr>
          <w:lang w:bidi="en-US"/>
        </w:rPr>
      </w:pPr>
      <w:r w:rsidRPr="003A0DCD">
        <w:rPr>
          <w:lang w:bidi="en-US"/>
        </w:rPr>
        <w:t>Российская Федерация. Правительство. Бухгалтерский учет аренды: Федеральный стандарт бухгалтерского учета ФСБУ 25/2018, утв. приказом Минфина РФ от 16.10.2018 №208н (действующая редакция)/</w:t>
      </w:r>
      <w:r w:rsidRPr="003A0DCD">
        <w:t xml:space="preserve">Доступ из справочно-правовой системы КонсультантПлюс </w:t>
      </w:r>
      <w:r w:rsidRPr="003A0DCD">
        <w:rPr>
          <w:lang w:bidi="en-US"/>
        </w:rPr>
        <w:t>(дата обращения 24.09.2021)</w:t>
      </w:r>
      <w:r w:rsidRPr="003A0DCD">
        <w:t>. – Текст: электронный;</w:t>
      </w:r>
    </w:p>
    <w:p w:rsidR="00CC0E68" w:rsidRPr="003A0DCD" w:rsidRDefault="00CC0E68" w:rsidP="00A66780">
      <w:pPr>
        <w:numPr>
          <w:ilvl w:val="1"/>
          <w:numId w:val="6"/>
        </w:numPr>
        <w:tabs>
          <w:tab w:val="left" w:pos="1134"/>
        </w:tabs>
        <w:spacing w:line="276" w:lineRule="auto"/>
        <w:ind w:left="0" w:firstLine="709"/>
        <w:contextualSpacing/>
        <w:jc w:val="both"/>
        <w:rPr>
          <w:lang w:bidi="en-US"/>
        </w:rPr>
      </w:pPr>
      <w:r w:rsidRPr="003A0DCD">
        <w:rPr>
          <w:lang w:bidi="en-US"/>
        </w:rPr>
        <w:t>Российская Федерация. Правительство. Капитальные вложения: Федеральный стандарт бухгалтерского учета ФСБ 26/2020 утв. приказом Минфина РФ от 17.09.2020 №204н (действующая редакция)/</w:t>
      </w:r>
      <w:r w:rsidRPr="003A0DCD">
        <w:t xml:space="preserve">Доступ из справочно-правовой системы КонсультантПлюс </w:t>
      </w:r>
      <w:r w:rsidRPr="003A0DCD">
        <w:rPr>
          <w:lang w:bidi="en-US"/>
        </w:rPr>
        <w:t>(дата обращения 24.09.2021)</w:t>
      </w:r>
      <w:r w:rsidRPr="003A0DCD">
        <w:t>. – Текст: электронный;</w:t>
      </w:r>
    </w:p>
    <w:p w:rsidR="00CC0E68" w:rsidRPr="003A0DCD" w:rsidRDefault="00CC0E68" w:rsidP="00A66780">
      <w:pPr>
        <w:numPr>
          <w:ilvl w:val="1"/>
          <w:numId w:val="6"/>
        </w:numPr>
        <w:tabs>
          <w:tab w:val="left" w:pos="1134"/>
        </w:tabs>
        <w:spacing w:line="276" w:lineRule="auto"/>
        <w:ind w:left="0" w:firstLine="709"/>
        <w:contextualSpacing/>
        <w:rPr>
          <w:lang w:bidi="en-US"/>
        </w:rPr>
      </w:pPr>
      <w:r w:rsidRPr="003A0DCD">
        <w:rPr>
          <w:lang w:bidi="en-US"/>
        </w:rPr>
        <w:t>Российская Федерация. Правительство. Документы и документооборот в бухгалтерском учете: Федеральный стандарт бухгалтерского учета ФСБУ 27/2021 утв. приказом Минфина РФ от 16.04.2021 №62н (действующая редакция)/</w:t>
      </w:r>
      <w:r w:rsidRPr="003A0DCD">
        <w:t xml:space="preserve">Доступ из справочно-правовой системы КонсультантПлюс </w:t>
      </w:r>
      <w:r w:rsidRPr="003A0DCD">
        <w:rPr>
          <w:lang w:bidi="en-US"/>
        </w:rPr>
        <w:t>(дата обращения 24.09.2021)</w:t>
      </w:r>
      <w:r w:rsidRPr="003A0DCD">
        <w:t>. – Текст: электронный;</w:t>
      </w:r>
    </w:p>
    <w:p w:rsidR="00CC0E68" w:rsidRPr="003A0DCD" w:rsidRDefault="00CC0E68" w:rsidP="00A66780">
      <w:pPr>
        <w:numPr>
          <w:ilvl w:val="1"/>
          <w:numId w:val="6"/>
        </w:numPr>
        <w:tabs>
          <w:tab w:val="left" w:pos="1134"/>
        </w:tabs>
        <w:spacing w:line="276" w:lineRule="auto"/>
        <w:ind w:left="0" w:firstLine="709"/>
        <w:contextualSpacing/>
        <w:jc w:val="both"/>
        <w:rPr>
          <w:lang w:bidi="en-US"/>
        </w:rPr>
      </w:pPr>
      <w:r w:rsidRPr="003A0DCD">
        <w:rPr>
          <w:lang w:bidi="en-US"/>
        </w:rPr>
        <w:t xml:space="preserve">Российская Федерация. Правительство. Об утверждении Методических указаний по инвентаризации имущества и финансовых обязательств: Приказ Минфина РФ от 13.06.1995 </w:t>
      </w:r>
      <w:r w:rsidRPr="003A0DCD">
        <w:rPr>
          <w:lang w:val="en-US" w:bidi="en-US"/>
        </w:rPr>
        <w:t>N</w:t>
      </w:r>
      <w:r w:rsidRPr="003A0DCD">
        <w:rPr>
          <w:lang w:bidi="en-US"/>
        </w:rPr>
        <w:t xml:space="preserve"> 49 (действующая редакция)/ Доступ из справочно-правовой системы КонсультантПлюс (дата обращения 24.09.2021). – Текст: электронный;</w:t>
      </w:r>
    </w:p>
    <w:p w:rsidR="00CC0E68" w:rsidRPr="003A0DCD" w:rsidRDefault="00CC0E68" w:rsidP="00A66780">
      <w:pPr>
        <w:numPr>
          <w:ilvl w:val="1"/>
          <w:numId w:val="6"/>
        </w:numPr>
        <w:tabs>
          <w:tab w:val="left" w:pos="1134"/>
        </w:tabs>
        <w:spacing w:line="276" w:lineRule="auto"/>
        <w:ind w:left="0" w:firstLine="709"/>
        <w:contextualSpacing/>
        <w:jc w:val="both"/>
        <w:rPr>
          <w:lang w:bidi="en-US"/>
        </w:rPr>
      </w:pPr>
      <w:r w:rsidRPr="003A0DCD">
        <w:rPr>
          <w:lang w:bidi="en-US"/>
        </w:rPr>
        <w:t xml:space="preserve">Российская Федерация. Правительство. Об утверждении Положения по ведению бухгалтерского учета и бухгалтерской отчетности в Российской Федерации: Приказ Минфина России от 29.07.1998 </w:t>
      </w:r>
      <w:r w:rsidRPr="003A0DCD">
        <w:rPr>
          <w:lang w:val="en-US" w:bidi="en-US"/>
        </w:rPr>
        <w:t>N</w:t>
      </w:r>
      <w:r w:rsidRPr="003A0DCD">
        <w:rPr>
          <w:lang w:bidi="en-US"/>
        </w:rPr>
        <w:t xml:space="preserve"> 34н (действующая редакция)/ Доступ из справочно-правовой системы КонсультантПлюс (дата обращения 24.09.2021). – Текст: электронный;</w:t>
      </w:r>
    </w:p>
    <w:p w:rsidR="00CC0E68" w:rsidRPr="003A0DCD" w:rsidRDefault="00CC0E68" w:rsidP="00A66780">
      <w:pPr>
        <w:numPr>
          <w:ilvl w:val="1"/>
          <w:numId w:val="6"/>
        </w:numPr>
        <w:tabs>
          <w:tab w:val="left" w:pos="1134"/>
        </w:tabs>
        <w:spacing w:line="276" w:lineRule="auto"/>
        <w:ind w:left="0" w:firstLine="709"/>
        <w:contextualSpacing/>
        <w:jc w:val="both"/>
        <w:rPr>
          <w:lang w:bidi="en-US"/>
        </w:rPr>
      </w:pPr>
      <w:r w:rsidRPr="003A0DCD">
        <w:rPr>
          <w:lang w:bidi="en-US"/>
        </w:rPr>
        <w:t xml:space="preserve">Российская Федерация. Правительство. Об утверждении плана счетов бухгалтерского учета финансово-хозяйственной деятельности организаций и инструкции по его применению: Приказ Минфина РФ от 31.10.2000 </w:t>
      </w:r>
      <w:r w:rsidRPr="003A0DCD">
        <w:rPr>
          <w:lang w:val="en-US" w:bidi="en-US"/>
        </w:rPr>
        <w:t>N</w:t>
      </w:r>
      <w:r w:rsidRPr="003A0DCD">
        <w:rPr>
          <w:lang w:bidi="en-US"/>
        </w:rPr>
        <w:t xml:space="preserve"> 94н (действующая редакция)/ Доступ из справочно-правовой системы КонсультантПлюс (дата обращения 24.09.2021). – Текст: электронный;</w:t>
      </w:r>
    </w:p>
    <w:p w:rsidR="00CC0E68" w:rsidRPr="003A0DCD" w:rsidRDefault="00CC0E68" w:rsidP="00A66780">
      <w:pPr>
        <w:numPr>
          <w:ilvl w:val="1"/>
          <w:numId w:val="6"/>
        </w:numPr>
        <w:tabs>
          <w:tab w:val="left" w:pos="1134"/>
        </w:tabs>
        <w:spacing w:line="276" w:lineRule="auto"/>
        <w:ind w:left="0" w:firstLine="709"/>
        <w:contextualSpacing/>
        <w:jc w:val="both"/>
        <w:rPr>
          <w:lang w:bidi="en-US"/>
        </w:rPr>
      </w:pPr>
      <w:r w:rsidRPr="003A0DCD">
        <w:rPr>
          <w:lang w:bidi="en-US"/>
        </w:rPr>
        <w:lastRenderedPageBreak/>
        <w:t xml:space="preserve">Российская Федерация. Правительство. О формах бухгалтерской отчетности организаций: Приказ Минфина России от 02.07.2010 </w:t>
      </w:r>
      <w:r w:rsidRPr="003A0DCD">
        <w:rPr>
          <w:lang w:val="en-US" w:bidi="en-US"/>
        </w:rPr>
        <w:t>N</w:t>
      </w:r>
      <w:r w:rsidRPr="003A0DCD">
        <w:rPr>
          <w:lang w:bidi="en-US"/>
        </w:rPr>
        <w:t xml:space="preserve"> 66н (действующая редакция)/ Доступ из справочно-правовой системы КонсультантПлюс (дата обращения 24.09.2021). – Текст: электронный;</w:t>
      </w:r>
    </w:p>
    <w:p w:rsidR="00CC0E68" w:rsidRPr="003A0DCD" w:rsidRDefault="00CC0E68" w:rsidP="00A66780">
      <w:pPr>
        <w:numPr>
          <w:ilvl w:val="1"/>
          <w:numId w:val="6"/>
        </w:numPr>
        <w:tabs>
          <w:tab w:val="left" w:pos="1134"/>
        </w:tabs>
        <w:spacing w:line="276" w:lineRule="auto"/>
        <w:ind w:left="0" w:firstLine="709"/>
        <w:contextualSpacing/>
        <w:jc w:val="both"/>
        <w:rPr>
          <w:lang w:bidi="en-US"/>
        </w:rPr>
      </w:pPr>
      <w:r w:rsidRPr="003A0DCD">
        <w:rPr>
          <w:lang w:bidi="en-US"/>
        </w:rPr>
        <w:t>Российская Федерация. Центральный Банк.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Указание Банка России от 11.03.2014 №3210-У (в действующей редакции)/ Доступ из справочно-правовой системы КонсультантПлюс (дата обращения 24.09.2021). – Текст: электронный</w:t>
      </w:r>
      <w:r>
        <w:rPr>
          <w:lang w:bidi="en-US"/>
        </w:rPr>
        <w:t>.</w:t>
      </w:r>
    </w:p>
    <w:p w:rsidR="00CC0E68" w:rsidRPr="003A0DCD" w:rsidRDefault="00CC0E68" w:rsidP="00A66780">
      <w:pPr>
        <w:pStyle w:val="af"/>
        <w:numPr>
          <w:ilvl w:val="0"/>
          <w:numId w:val="34"/>
        </w:numPr>
        <w:tabs>
          <w:tab w:val="left" w:pos="1134"/>
        </w:tabs>
        <w:spacing w:before="0" w:after="0" w:line="276" w:lineRule="auto"/>
        <w:ind w:left="0" w:firstLine="709"/>
        <w:contextualSpacing/>
        <w:jc w:val="both"/>
      </w:pPr>
      <w:r w:rsidRPr="003A0DCD">
        <w:t xml:space="preserve">Справочно-правовая система «КонсультантПлюс». - </w:t>
      </w:r>
      <w:r w:rsidRPr="008C2A3A">
        <w:rPr>
          <w:lang w:val="en-US"/>
        </w:rPr>
        <w:t>URL</w:t>
      </w:r>
      <w:r w:rsidRPr="003A0DCD">
        <w:t xml:space="preserve">: http://consultant.ru. Режим доступа: свободный. – Текст электронный. </w:t>
      </w:r>
    </w:p>
    <w:p w:rsidR="00CC0E68" w:rsidRPr="00C42E65" w:rsidRDefault="00CC0E68" w:rsidP="00A66780">
      <w:pPr>
        <w:pStyle w:val="af"/>
        <w:numPr>
          <w:ilvl w:val="0"/>
          <w:numId w:val="34"/>
        </w:numPr>
        <w:tabs>
          <w:tab w:val="left" w:pos="1134"/>
        </w:tabs>
        <w:spacing w:before="0" w:after="0" w:line="276" w:lineRule="auto"/>
        <w:ind w:left="0" w:firstLine="709"/>
        <w:contextualSpacing/>
        <w:jc w:val="both"/>
      </w:pPr>
      <w:r w:rsidRPr="00C42E65">
        <w:t xml:space="preserve">Справочно-правовая система «Гарант». - </w:t>
      </w:r>
      <w:r w:rsidRPr="008C2A3A">
        <w:rPr>
          <w:lang w:val="en-US"/>
        </w:rPr>
        <w:t>URL</w:t>
      </w:r>
      <w:r w:rsidRPr="00C42E65">
        <w:t>: http://www.garant.ru - Режим доступа: свободный. – Текст электронный.</w:t>
      </w:r>
    </w:p>
    <w:p w:rsidR="00CC0E68" w:rsidRPr="00C42E65" w:rsidRDefault="00CC0E68" w:rsidP="00A66780">
      <w:pPr>
        <w:pStyle w:val="af"/>
        <w:numPr>
          <w:ilvl w:val="0"/>
          <w:numId w:val="34"/>
        </w:numPr>
        <w:tabs>
          <w:tab w:val="left" w:pos="1134"/>
        </w:tabs>
        <w:spacing w:before="0" w:after="0" w:line="276" w:lineRule="auto"/>
        <w:ind w:left="0" w:firstLine="709"/>
        <w:contextualSpacing/>
        <w:jc w:val="both"/>
      </w:pPr>
      <w:r w:rsidRPr="00C42E65">
        <w:t>Министерств</w:t>
      </w:r>
      <w:r>
        <w:t>о</w:t>
      </w:r>
      <w:r w:rsidRPr="00C42E65">
        <w:t xml:space="preserve"> финансов Российской Федерации: гос. учреждение. – 2021. - </w:t>
      </w:r>
      <w:r w:rsidRPr="00C42E65">
        <w:rPr>
          <w:lang w:val="en-US"/>
        </w:rPr>
        <w:t>URL</w:t>
      </w:r>
      <w:r w:rsidRPr="00C42E65">
        <w:t xml:space="preserve">: </w:t>
      </w:r>
      <w:hyperlink r:id="rId12" w:history="1">
        <w:r w:rsidRPr="00AC14BF">
          <w:rPr>
            <w:rStyle w:val="ae"/>
            <w:b w:val="0"/>
            <w:bCs/>
          </w:rPr>
          <w:t>http://minfin.ru</w:t>
        </w:r>
      </w:hyperlink>
      <w:r w:rsidRPr="00C42E65">
        <w:t>.</w:t>
      </w:r>
      <w:r>
        <w:t xml:space="preserve"> - </w:t>
      </w:r>
      <w:r w:rsidRPr="00C42E65">
        <w:t>Режим доступа: свободный. – Текст электронный.</w:t>
      </w:r>
    </w:p>
    <w:p w:rsidR="00CC0E68" w:rsidRPr="008C2A3A" w:rsidRDefault="00CC0E68" w:rsidP="00A66780">
      <w:pPr>
        <w:pStyle w:val="af"/>
        <w:numPr>
          <w:ilvl w:val="0"/>
          <w:numId w:val="34"/>
        </w:numPr>
        <w:tabs>
          <w:tab w:val="left" w:pos="1134"/>
        </w:tabs>
        <w:spacing w:before="0" w:after="0" w:line="276" w:lineRule="auto"/>
        <w:ind w:left="0" w:firstLine="709"/>
        <w:contextualSpacing/>
        <w:jc w:val="both"/>
      </w:pPr>
      <w:r w:rsidRPr="008C2A3A">
        <w:t>Федеральн</w:t>
      </w:r>
      <w:r>
        <w:t>ая</w:t>
      </w:r>
      <w:r w:rsidRPr="008C2A3A">
        <w:t xml:space="preserve"> налогов</w:t>
      </w:r>
      <w:r>
        <w:t>ая</w:t>
      </w:r>
      <w:r w:rsidRPr="008C2A3A">
        <w:t xml:space="preserve"> служб</w:t>
      </w:r>
      <w:r>
        <w:t>а</w:t>
      </w:r>
      <w:r w:rsidRPr="008C2A3A">
        <w:t xml:space="preserve">: гос. учреждение. – 2021. - </w:t>
      </w:r>
      <w:r w:rsidRPr="008C2A3A">
        <w:rPr>
          <w:lang w:val="en-US"/>
        </w:rPr>
        <w:t>URL</w:t>
      </w:r>
      <w:r w:rsidRPr="008C2A3A">
        <w:t>: http://nalog.ru. - Режим доступа: свободный. – Текст электронный.</w:t>
      </w:r>
    </w:p>
    <w:p w:rsidR="00CC0E68" w:rsidRPr="003A0DCD" w:rsidRDefault="00CC0E68" w:rsidP="00A66780">
      <w:pPr>
        <w:pStyle w:val="af"/>
        <w:numPr>
          <w:ilvl w:val="0"/>
          <w:numId w:val="34"/>
        </w:numPr>
        <w:tabs>
          <w:tab w:val="left" w:pos="1134"/>
        </w:tabs>
        <w:spacing w:before="0" w:after="0" w:line="276" w:lineRule="auto"/>
        <w:ind w:left="0" w:firstLine="709"/>
        <w:contextualSpacing/>
        <w:jc w:val="both"/>
        <w:rPr>
          <w:bCs/>
        </w:rPr>
      </w:pPr>
      <w:r w:rsidRPr="003A0DCD">
        <w:t>Пенсионн</w:t>
      </w:r>
      <w:r>
        <w:t>ый</w:t>
      </w:r>
      <w:r w:rsidRPr="003A0DCD">
        <w:t xml:space="preserve"> фонд России</w:t>
      </w:r>
      <w:r>
        <w:t xml:space="preserve">: </w:t>
      </w:r>
      <w:r w:rsidRPr="00D32522">
        <w:t>гос. учреждение. – 2021. -</w:t>
      </w:r>
      <w:r w:rsidRPr="00D32522">
        <w:rPr>
          <w:lang w:val="en-US"/>
        </w:rPr>
        <w:t>URL</w:t>
      </w:r>
      <w:r w:rsidRPr="00D32522">
        <w:t>:</w:t>
      </w:r>
      <w:hyperlink r:id="rId13" w:history="1">
        <w:r w:rsidRPr="002D474F">
          <w:rPr>
            <w:rStyle w:val="ae"/>
          </w:rPr>
          <w:t>http://pfrf.ru</w:t>
        </w:r>
      </w:hyperlink>
      <w:r>
        <w:t xml:space="preserve">. - </w:t>
      </w:r>
      <w:r w:rsidRPr="00D32522">
        <w:t>Режим доступа: свободный. – Текст электронный.</w:t>
      </w:r>
    </w:p>
    <w:p w:rsidR="00CC0E68" w:rsidRPr="003A0DCD" w:rsidRDefault="00CC0E68" w:rsidP="00A66780">
      <w:pPr>
        <w:pStyle w:val="af"/>
        <w:numPr>
          <w:ilvl w:val="0"/>
          <w:numId w:val="34"/>
        </w:numPr>
        <w:tabs>
          <w:tab w:val="left" w:pos="1134"/>
        </w:tabs>
        <w:spacing w:before="0" w:after="0" w:line="276" w:lineRule="auto"/>
        <w:ind w:left="0" w:firstLine="709"/>
        <w:contextualSpacing/>
        <w:jc w:val="both"/>
        <w:rPr>
          <w:bCs/>
        </w:rPr>
      </w:pPr>
      <w:r w:rsidRPr="003A0DCD">
        <w:t>Фонд социального страхования</w:t>
      </w:r>
      <w:r>
        <w:t xml:space="preserve">: </w:t>
      </w:r>
      <w:r w:rsidRPr="00D32522">
        <w:t>гос. учреждение. – 2021. -</w:t>
      </w:r>
      <w:r w:rsidRPr="00D32522">
        <w:rPr>
          <w:lang w:val="en-US"/>
        </w:rPr>
        <w:t>URL</w:t>
      </w:r>
      <w:r w:rsidRPr="00D32522">
        <w:t>:</w:t>
      </w:r>
      <w:hyperlink r:id="rId14" w:history="1">
        <w:r w:rsidRPr="003A0DCD">
          <w:rPr>
            <w:rFonts w:eastAsia="Calibri"/>
          </w:rPr>
          <w:t>http://fss.ru/</w:t>
        </w:r>
      </w:hyperlink>
      <w:r w:rsidRPr="003A0DCD">
        <w:t xml:space="preserve"> - </w:t>
      </w:r>
      <w:r w:rsidRPr="00D32522">
        <w:t>Режим доступа: свободный. – Текст электронный.</w:t>
      </w:r>
    </w:p>
    <w:p w:rsidR="00CC0E68" w:rsidRPr="00AC14BF" w:rsidRDefault="00CC0E68" w:rsidP="00A66780">
      <w:pPr>
        <w:pStyle w:val="af"/>
        <w:numPr>
          <w:ilvl w:val="0"/>
          <w:numId w:val="34"/>
        </w:numPr>
        <w:tabs>
          <w:tab w:val="left" w:pos="1134"/>
        </w:tabs>
        <w:spacing w:before="0" w:after="0" w:line="276" w:lineRule="auto"/>
        <w:ind w:left="0" w:firstLine="709"/>
      </w:pPr>
      <w:r w:rsidRPr="008C2A3A">
        <w:t xml:space="preserve">Фонд обязательного медицинского страхования: гос. учреждение. – 2021. </w:t>
      </w:r>
      <w:r w:rsidRPr="00AC14BF">
        <w:rPr>
          <w:lang w:val="en-US"/>
        </w:rPr>
        <w:t>URL</w:t>
      </w:r>
      <w:r w:rsidRPr="00D32522">
        <w:t>:</w:t>
      </w:r>
      <w:r w:rsidR="004433B0">
        <w:t xml:space="preserve"> </w:t>
      </w:r>
      <w:hyperlink r:id="rId15" w:history="1">
        <w:r w:rsidRPr="00AC14BF">
          <w:rPr>
            <w:rStyle w:val="ae"/>
            <w:b w:val="0"/>
            <w:bCs/>
          </w:rPr>
          <w:t>http://ffoms.ru</w:t>
        </w:r>
      </w:hyperlink>
      <w:r w:rsidRPr="00AC14BF">
        <w:rPr>
          <w:b/>
          <w:bCs/>
        </w:rPr>
        <w:t xml:space="preserve">. </w:t>
      </w:r>
      <w:r>
        <w:t xml:space="preserve">- </w:t>
      </w:r>
      <w:r w:rsidRPr="00D32522">
        <w:t>Режим доступа: свободный. – Текст электронный.</w:t>
      </w:r>
    </w:p>
    <w:p w:rsidR="00CC0E68" w:rsidRPr="005407C9" w:rsidRDefault="00CC0E68" w:rsidP="00A66780">
      <w:pPr>
        <w:pStyle w:val="af"/>
        <w:numPr>
          <w:ilvl w:val="0"/>
          <w:numId w:val="5"/>
        </w:numPr>
        <w:tabs>
          <w:tab w:val="left" w:pos="1134"/>
        </w:tabs>
        <w:spacing w:before="0" w:after="0" w:line="276" w:lineRule="auto"/>
        <w:ind w:left="0" w:firstLine="709"/>
        <w:jc w:val="both"/>
        <w:outlineLvl w:val="0"/>
      </w:pPr>
      <w:r w:rsidRPr="005407C9">
        <w:rPr>
          <w:rFonts w:eastAsia="Calibri"/>
        </w:rPr>
        <w:t xml:space="preserve">Гомола, А.И. Составление и использование бухгалтерской отчетности: учебник для СПО/ А.И. Гомола, С. В. Кириллов. – Саратов: </w:t>
      </w:r>
      <w:bookmarkStart w:id="8" w:name="_Hlk74153684"/>
      <w:r w:rsidRPr="005407C9">
        <w:rPr>
          <w:rFonts w:eastAsia="Calibri"/>
        </w:rPr>
        <w:t>Профобразование, Ай Пи Медиа, 2020. – 319с. -</w:t>
      </w:r>
      <w:r w:rsidRPr="005407C9">
        <w:t xml:space="preserve"> Текст: электронный// Электронный ресурс цифровой образовательной среды СПО </w:t>
      </w:r>
      <w:r w:rsidRPr="005407C9">
        <w:rPr>
          <w:lang w:val="en-US"/>
        </w:rPr>
        <w:t>PROF</w:t>
      </w:r>
      <w:r w:rsidRPr="005407C9">
        <w:t xml:space="preserve">-образование: [сайт]. – </w:t>
      </w:r>
      <w:r w:rsidRPr="005407C9">
        <w:rPr>
          <w:lang w:val="en-US"/>
        </w:rPr>
        <w:t>URL</w:t>
      </w:r>
      <w:r w:rsidRPr="005407C9">
        <w:t xml:space="preserve">: </w:t>
      </w:r>
      <w:hyperlink r:id="rId16" w:history="1">
        <w:r w:rsidRPr="00AC14BF">
          <w:rPr>
            <w:rStyle w:val="ae"/>
            <w:b w:val="0"/>
            <w:bCs/>
            <w:lang w:val="en-US"/>
          </w:rPr>
          <w:t>https</w:t>
        </w:r>
        <w:r w:rsidRPr="00AC14BF">
          <w:rPr>
            <w:rStyle w:val="ae"/>
            <w:b w:val="0"/>
            <w:bCs/>
          </w:rPr>
          <w:t>://</w:t>
        </w:r>
        <w:r w:rsidRPr="00AC14BF">
          <w:rPr>
            <w:rStyle w:val="ae"/>
            <w:b w:val="0"/>
            <w:bCs/>
            <w:lang w:val="en-US"/>
          </w:rPr>
          <w:t>profspo</w:t>
        </w:r>
        <w:r w:rsidRPr="00AC14BF">
          <w:rPr>
            <w:rStyle w:val="ae"/>
            <w:b w:val="0"/>
            <w:bCs/>
          </w:rPr>
          <w:t>.</w:t>
        </w:r>
        <w:r w:rsidRPr="00AC14BF">
          <w:rPr>
            <w:rStyle w:val="ae"/>
            <w:b w:val="0"/>
            <w:bCs/>
            <w:lang w:val="en-US"/>
          </w:rPr>
          <w:t>ru</w:t>
        </w:r>
        <w:r w:rsidRPr="00AC14BF">
          <w:rPr>
            <w:rStyle w:val="ae"/>
            <w:b w:val="0"/>
            <w:bCs/>
          </w:rPr>
          <w:t>/</w:t>
        </w:r>
        <w:r w:rsidRPr="00AC14BF">
          <w:rPr>
            <w:rStyle w:val="ae"/>
            <w:b w:val="0"/>
            <w:bCs/>
            <w:lang w:val="en-US"/>
          </w:rPr>
          <w:t>books</w:t>
        </w:r>
        <w:r w:rsidRPr="00AC14BF">
          <w:rPr>
            <w:rStyle w:val="ae"/>
            <w:b w:val="0"/>
            <w:bCs/>
          </w:rPr>
          <w:t>/93549.</w:t>
        </w:r>
        <w:r w:rsidRPr="00AC14BF">
          <w:rPr>
            <w:rStyle w:val="ae"/>
            <w:b w:val="0"/>
            <w:bCs/>
            <w:lang w:val="en-US"/>
          </w:rPr>
          <w:t>html</w:t>
        </w:r>
        <w:r w:rsidRPr="00AC14BF">
          <w:rPr>
            <w:rStyle w:val="ae"/>
            <w:b w:val="0"/>
            <w:bCs/>
          </w:rPr>
          <w:t>.</w:t>
        </w:r>
        <w:r w:rsidRPr="005407C9">
          <w:rPr>
            <w:rStyle w:val="ae"/>
          </w:rPr>
          <w:t>-</w:t>
        </w:r>
      </w:hyperlink>
      <w:r w:rsidRPr="005407C9">
        <w:t>Режим доступа: для зарегистрированных пользователей. - Текст: электронный.</w:t>
      </w:r>
    </w:p>
    <w:bookmarkEnd w:id="8"/>
    <w:p w:rsidR="00CC0E68" w:rsidRPr="00D32522" w:rsidRDefault="00CC0E68" w:rsidP="00A66780">
      <w:pPr>
        <w:numPr>
          <w:ilvl w:val="0"/>
          <w:numId w:val="5"/>
        </w:numPr>
        <w:tabs>
          <w:tab w:val="left" w:pos="1134"/>
        </w:tabs>
        <w:spacing w:line="276" w:lineRule="auto"/>
        <w:ind w:left="0" w:firstLine="709"/>
        <w:contextualSpacing/>
        <w:rPr>
          <w:color w:val="333333"/>
          <w:shd w:val="clear" w:color="auto" w:fill="FFFFFF"/>
          <w:lang w:bidi="en-US"/>
        </w:rPr>
      </w:pPr>
      <w:r w:rsidRPr="00D32522">
        <w:rPr>
          <w:lang w:bidi="en-US"/>
        </w:rPr>
        <w:t xml:space="preserve">Бухгалтерский учет. Журнал Министерства Финансов Российской Федерации. - </w:t>
      </w:r>
      <w:r w:rsidRPr="00D32522">
        <w:rPr>
          <w:color w:val="333333"/>
          <w:shd w:val="clear" w:color="auto" w:fill="FFFFFF"/>
          <w:lang w:val="en-US" w:bidi="en-US"/>
        </w:rPr>
        <w:t>URL</w:t>
      </w:r>
      <w:r w:rsidRPr="00D32522">
        <w:rPr>
          <w:color w:val="333333"/>
          <w:shd w:val="clear" w:color="auto" w:fill="FFFFFF"/>
          <w:lang w:bidi="en-US"/>
        </w:rPr>
        <w:t xml:space="preserve">: </w:t>
      </w:r>
      <w:hyperlink r:id="rId17" w:history="1">
        <w:r w:rsidRPr="00D32522">
          <w:rPr>
            <w:color w:val="0000FF" w:themeColor="hyperlink"/>
            <w:u w:val="single"/>
            <w:shd w:val="clear" w:color="auto" w:fill="FFFFFF"/>
            <w:lang w:bidi="en-US"/>
          </w:rPr>
          <w:t>http://www.buhgalt.ru</w:t>
        </w:r>
      </w:hyperlink>
      <w:r w:rsidRPr="00D32522">
        <w:rPr>
          <w:color w:val="333333"/>
          <w:shd w:val="clear" w:color="auto" w:fill="FFFFFF"/>
          <w:lang w:bidi="en-US"/>
        </w:rPr>
        <w:t xml:space="preserve"> . Режим доступа: свободный. – Текст электронный.</w:t>
      </w:r>
    </w:p>
    <w:p w:rsidR="00CC0E68" w:rsidRPr="00D32522" w:rsidRDefault="00CC0E68" w:rsidP="00A66780">
      <w:pPr>
        <w:numPr>
          <w:ilvl w:val="0"/>
          <w:numId w:val="5"/>
        </w:numPr>
        <w:tabs>
          <w:tab w:val="left" w:pos="1134"/>
        </w:tabs>
        <w:spacing w:line="276" w:lineRule="auto"/>
        <w:ind w:left="0" w:firstLine="709"/>
        <w:contextualSpacing/>
        <w:jc w:val="both"/>
        <w:rPr>
          <w:lang w:bidi="en-US"/>
        </w:rPr>
      </w:pPr>
      <w:r w:rsidRPr="00D32522">
        <w:rPr>
          <w:lang w:bidi="en-US"/>
        </w:rPr>
        <w:t xml:space="preserve">МСФО на практике. Журнал. </w:t>
      </w:r>
      <w:r w:rsidRPr="00D32522">
        <w:rPr>
          <w:color w:val="333333"/>
          <w:shd w:val="clear" w:color="auto" w:fill="FFFFFF"/>
          <w:lang w:val="en-US" w:bidi="en-US"/>
        </w:rPr>
        <w:t>URL</w:t>
      </w:r>
      <w:r w:rsidRPr="00D32522">
        <w:rPr>
          <w:color w:val="333333"/>
          <w:shd w:val="clear" w:color="auto" w:fill="FFFFFF"/>
          <w:lang w:bidi="en-US"/>
        </w:rPr>
        <w:t>:</w:t>
      </w:r>
      <w:hyperlink r:id="rId18" w:history="1">
        <w:r w:rsidRPr="00D32522">
          <w:rPr>
            <w:lang w:val="en-US" w:bidi="en-US"/>
          </w:rPr>
          <w:t>https</w:t>
        </w:r>
        <w:r w:rsidRPr="00D32522">
          <w:rPr>
            <w:lang w:bidi="en-US"/>
          </w:rPr>
          <w:t>://</w:t>
        </w:r>
        <w:r w:rsidRPr="00D32522">
          <w:rPr>
            <w:lang w:val="en-US" w:bidi="en-US"/>
          </w:rPr>
          <w:t>msfo</w:t>
        </w:r>
        <w:r w:rsidRPr="00D32522">
          <w:rPr>
            <w:lang w:bidi="en-US"/>
          </w:rPr>
          <w:t>-</w:t>
        </w:r>
        <w:r w:rsidRPr="00D32522">
          <w:rPr>
            <w:lang w:val="en-US" w:bidi="en-US"/>
          </w:rPr>
          <w:t>practice</w:t>
        </w:r>
        <w:r w:rsidRPr="00D32522">
          <w:rPr>
            <w:lang w:bidi="en-US"/>
          </w:rPr>
          <w:t>.</w:t>
        </w:r>
        <w:r w:rsidRPr="00D32522">
          <w:rPr>
            <w:lang w:val="en-US" w:bidi="en-US"/>
          </w:rPr>
          <w:t>ru</w:t>
        </w:r>
      </w:hyperlink>
      <w:r w:rsidRPr="00D32522">
        <w:rPr>
          <w:lang w:bidi="en-US"/>
        </w:rPr>
        <w:t xml:space="preserve">. </w:t>
      </w:r>
      <w:r w:rsidRPr="00D32522">
        <w:t>Режим доступа: свободный. – Текст электронный.</w:t>
      </w:r>
    </w:p>
    <w:p w:rsidR="00CC0E68" w:rsidRDefault="00CC0E68" w:rsidP="00A66780">
      <w:pPr>
        <w:numPr>
          <w:ilvl w:val="0"/>
          <w:numId w:val="5"/>
        </w:numPr>
        <w:tabs>
          <w:tab w:val="left" w:pos="1134"/>
        </w:tabs>
        <w:spacing w:line="276" w:lineRule="auto"/>
        <w:ind w:left="0" w:firstLine="709"/>
        <w:contextualSpacing/>
      </w:pPr>
      <w:r w:rsidRPr="00D32522">
        <w:rPr>
          <w:lang w:bidi="en-US"/>
        </w:rPr>
        <w:t>Нормативные акты для бухгалтера. Журнал. -</w:t>
      </w:r>
      <w:r w:rsidRPr="00D32522">
        <w:rPr>
          <w:color w:val="333333"/>
          <w:shd w:val="clear" w:color="auto" w:fill="FFFFFF"/>
          <w:lang w:val="en-US" w:bidi="en-US"/>
        </w:rPr>
        <w:t>URL</w:t>
      </w:r>
      <w:r w:rsidRPr="00D32522">
        <w:rPr>
          <w:color w:val="333333"/>
          <w:shd w:val="clear" w:color="auto" w:fill="FFFFFF"/>
          <w:lang w:bidi="en-US"/>
        </w:rPr>
        <w:t>:</w:t>
      </w:r>
      <w:hyperlink r:id="rId19" w:history="1">
        <w:r w:rsidRPr="00D32522">
          <w:rPr>
            <w:lang w:val="en-US" w:bidi="en-US"/>
          </w:rPr>
          <w:t>http</w:t>
        </w:r>
        <w:r w:rsidRPr="00D32522">
          <w:rPr>
            <w:lang w:bidi="en-US"/>
          </w:rPr>
          <w:t>://</w:t>
        </w:r>
        <w:r w:rsidRPr="00D32522">
          <w:rPr>
            <w:lang w:val="en-US" w:bidi="en-US"/>
          </w:rPr>
          <w:t>na</w:t>
        </w:r>
        <w:r w:rsidRPr="00D32522">
          <w:rPr>
            <w:lang w:bidi="en-US"/>
          </w:rPr>
          <w:t>.</w:t>
        </w:r>
        <w:r w:rsidRPr="00D32522">
          <w:rPr>
            <w:lang w:val="en-US" w:bidi="en-US"/>
          </w:rPr>
          <w:t>buhgalteria</w:t>
        </w:r>
        <w:r w:rsidRPr="00D32522">
          <w:rPr>
            <w:lang w:bidi="en-US"/>
          </w:rPr>
          <w:t>.</w:t>
        </w:r>
        <w:r w:rsidRPr="00D32522">
          <w:rPr>
            <w:lang w:val="en-US" w:bidi="en-US"/>
          </w:rPr>
          <w:t>ru</w:t>
        </w:r>
      </w:hyperlink>
      <w:r w:rsidRPr="00D32522">
        <w:rPr>
          <w:lang w:bidi="en-US"/>
        </w:rPr>
        <w:t xml:space="preserve">. </w:t>
      </w:r>
      <w:r w:rsidRPr="00D32522">
        <w:t>Режим доступа: свободный. – Текст электронный.</w:t>
      </w:r>
    </w:p>
    <w:bookmarkEnd w:id="6"/>
    <w:p w:rsidR="00CC0E68" w:rsidRDefault="00CC0E68" w:rsidP="00CC0E68">
      <w:pPr>
        <w:pStyle w:val="af"/>
        <w:tabs>
          <w:tab w:val="left" w:pos="1134"/>
        </w:tabs>
        <w:spacing w:after="0" w:line="276" w:lineRule="auto"/>
        <w:ind w:left="720"/>
        <w:rPr>
          <w:rFonts w:eastAsia="Calibri"/>
          <w:b/>
        </w:rPr>
      </w:pPr>
    </w:p>
    <w:p w:rsidR="00CC0E68" w:rsidRPr="00AC14BF" w:rsidRDefault="00CC0E68" w:rsidP="00A66780">
      <w:pPr>
        <w:pStyle w:val="af"/>
        <w:numPr>
          <w:ilvl w:val="0"/>
          <w:numId w:val="12"/>
        </w:numPr>
        <w:spacing w:after="0" w:line="276" w:lineRule="auto"/>
        <w:jc w:val="center"/>
        <w:rPr>
          <w:rFonts w:eastAsia="Calibri"/>
          <w:b/>
        </w:rPr>
      </w:pPr>
      <w:r w:rsidRPr="00AC14BF">
        <w:rPr>
          <w:rFonts w:eastAsia="Calibri"/>
          <w:b/>
        </w:rPr>
        <w:t>КОНТРОЛЬ И ОЦЕНКА РЕЗУЛЬТАТОВ ОСВОЕНИЯ</w:t>
      </w:r>
      <w:r>
        <w:rPr>
          <w:rFonts w:eastAsia="Calibri"/>
          <w:b/>
        </w:rPr>
        <w:t xml:space="preserve"> </w:t>
      </w:r>
      <w:r w:rsidRPr="00AC14BF">
        <w:rPr>
          <w:rFonts w:eastAsia="Calibri"/>
          <w:b/>
        </w:rPr>
        <w:t>ПРОФЕССИОНАЛЬНОГО МОДУЛЯ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3924"/>
        <w:gridCol w:w="2619"/>
      </w:tblGrid>
      <w:tr w:rsidR="00CC0E68" w:rsidRPr="004330E0" w:rsidTr="007A67B3">
        <w:tc>
          <w:tcPr>
            <w:tcW w:w="2830" w:type="dxa"/>
            <w:shd w:val="clear" w:color="auto" w:fill="auto"/>
            <w:vAlign w:val="center"/>
          </w:tcPr>
          <w:p w:rsidR="00CC0E68" w:rsidRPr="00AC14BF" w:rsidRDefault="00CC0E68" w:rsidP="007A67B3">
            <w:pPr>
              <w:suppressAutoHyphens/>
              <w:spacing w:line="276" w:lineRule="auto"/>
              <w:jc w:val="center"/>
              <w:rPr>
                <w:rFonts w:eastAsia="Calibri"/>
                <w:b/>
              </w:rPr>
            </w:pPr>
            <w:r w:rsidRPr="00AC14BF">
              <w:rPr>
                <w:rFonts w:eastAsia="Calibri"/>
                <w:b/>
              </w:rPr>
              <w:t xml:space="preserve">Код и наименование профессиональных </w:t>
            </w:r>
            <w:r>
              <w:rPr>
                <w:rFonts w:eastAsia="Calibri"/>
                <w:b/>
              </w:rPr>
              <w:br/>
            </w:r>
            <w:r w:rsidRPr="00AC14BF">
              <w:rPr>
                <w:rFonts w:eastAsia="Calibri"/>
                <w:b/>
              </w:rPr>
              <w:t xml:space="preserve">и общих компетенций, формируемых </w:t>
            </w:r>
            <w:r>
              <w:rPr>
                <w:rFonts w:eastAsia="Calibri"/>
                <w:b/>
              </w:rPr>
              <w:br/>
            </w:r>
            <w:r w:rsidRPr="00AC14BF">
              <w:rPr>
                <w:rFonts w:eastAsia="Calibri"/>
                <w:b/>
              </w:rPr>
              <w:t>в рамках модуля</w:t>
            </w:r>
          </w:p>
        </w:tc>
        <w:tc>
          <w:tcPr>
            <w:tcW w:w="4111" w:type="dxa"/>
            <w:shd w:val="clear" w:color="auto" w:fill="auto"/>
            <w:vAlign w:val="center"/>
          </w:tcPr>
          <w:p w:rsidR="00CC0E68" w:rsidRPr="004330E0" w:rsidRDefault="00CC0E68" w:rsidP="007A67B3">
            <w:pPr>
              <w:suppressAutoHyphens/>
              <w:spacing w:line="276" w:lineRule="auto"/>
              <w:jc w:val="center"/>
              <w:rPr>
                <w:rFonts w:eastAsia="Calibri"/>
                <w:b/>
              </w:rPr>
            </w:pPr>
            <w:r w:rsidRPr="004330E0">
              <w:rPr>
                <w:rFonts w:eastAsia="Calibri"/>
                <w:b/>
              </w:rPr>
              <w:t>Критерии оценки</w:t>
            </w:r>
          </w:p>
        </w:tc>
        <w:tc>
          <w:tcPr>
            <w:tcW w:w="2687" w:type="dxa"/>
            <w:shd w:val="clear" w:color="auto" w:fill="auto"/>
            <w:vAlign w:val="center"/>
          </w:tcPr>
          <w:p w:rsidR="00CC0E68" w:rsidRPr="004330E0" w:rsidRDefault="00CC0E68" w:rsidP="007A67B3">
            <w:pPr>
              <w:suppressAutoHyphens/>
              <w:spacing w:line="276" w:lineRule="auto"/>
              <w:jc w:val="center"/>
              <w:rPr>
                <w:rFonts w:eastAsia="Calibri"/>
                <w:b/>
              </w:rPr>
            </w:pPr>
            <w:r w:rsidRPr="004330E0">
              <w:rPr>
                <w:rFonts w:eastAsia="Calibri"/>
                <w:b/>
              </w:rPr>
              <w:t>Методы оценки</w:t>
            </w:r>
          </w:p>
        </w:tc>
      </w:tr>
      <w:tr w:rsidR="00CC0E68" w:rsidRPr="004330E0" w:rsidTr="007A67B3">
        <w:tc>
          <w:tcPr>
            <w:tcW w:w="2830" w:type="dxa"/>
            <w:shd w:val="clear" w:color="auto" w:fill="auto"/>
          </w:tcPr>
          <w:p w:rsidR="00CC0E68" w:rsidRPr="004330E0" w:rsidRDefault="00CC0E68" w:rsidP="007A67B3">
            <w:pPr>
              <w:spacing w:line="276" w:lineRule="auto"/>
              <w:textAlignment w:val="baseline"/>
              <w:rPr>
                <w:rFonts w:eastAsia="Arial Unicode MS"/>
                <w:bCs/>
                <w:color w:val="000000"/>
              </w:rPr>
            </w:pPr>
            <w:bookmarkStart w:id="9" w:name="_Hlk74743821"/>
            <w:r w:rsidRPr="004330E0">
              <w:rPr>
                <w:rFonts w:eastAsia="Arial Unicode MS"/>
                <w:bCs/>
                <w:color w:val="000000"/>
                <w:u w:color="000000"/>
              </w:rPr>
              <w:t>ПК</w:t>
            </w:r>
            <w:r>
              <w:rPr>
                <w:rFonts w:eastAsia="Arial Unicode MS"/>
                <w:bCs/>
                <w:color w:val="000000"/>
                <w:u w:color="000000"/>
              </w:rPr>
              <w:t> </w:t>
            </w:r>
            <w:r w:rsidRPr="004330E0">
              <w:rPr>
                <w:rFonts w:eastAsia="Arial Unicode MS"/>
                <w:bCs/>
                <w:color w:val="000000"/>
                <w:u w:color="000000"/>
              </w:rPr>
              <w:t>4.1.</w:t>
            </w:r>
            <w:r>
              <w:rPr>
                <w:rFonts w:eastAsia="Arial Unicode MS"/>
                <w:bCs/>
                <w:color w:val="000000"/>
                <w:u w:color="000000"/>
              </w:rPr>
              <w:t> </w:t>
            </w:r>
            <w:r w:rsidRPr="004330E0">
              <w:rPr>
                <w:rFonts w:eastAsia="Arial Unicode MS"/>
                <w:bCs/>
                <w:color w:val="000000"/>
                <w:u w:color="000000"/>
              </w:rPr>
              <w:t>Отражать нарастающим итогом на счетах бухгалтерского учета имущественное и финансовое положение организации, определять результаты хозяйственной деятельности за отчетный период</w:t>
            </w:r>
          </w:p>
        </w:tc>
        <w:tc>
          <w:tcPr>
            <w:tcW w:w="4111"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 xml:space="preserve">Применение плана счетов бухгалтерского учета; </w:t>
            </w:r>
          </w:p>
          <w:p w:rsidR="00CC0E68" w:rsidRPr="004330E0" w:rsidRDefault="00CC0E68" w:rsidP="007A67B3">
            <w:pPr>
              <w:spacing w:line="276" w:lineRule="auto"/>
              <w:textAlignment w:val="baseline"/>
              <w:rPr>
                <w:rFonts w:eastAsia="Calibri"/>
                <w:color w:val="000000"/>
              </w:rPr>
            </w:pPr>
            <w:r w:rsidRPr="004330E0">
              <w:rPr>
                <w:rFonts w:eastAsia="Calibri"/>
                <w:color w:val="000000"/>
              </w:rPr>
              <w:t xml:space="preserve">Правильность разнесения сумм хозяйственных операций по учету основных хозяйственных процессов методом «двойная запись»; </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Осуществление закрытия учетные бухгалтерские регистры и составления обобщающих регистров;</w:t>
            </w:r>
          </w:p>
          <w:p w:rsidR="00CC0E68" w:rsidRPr="004330E0" w:rsidRDefault="00CC0E68" w:rsidP="007A67B3">
            <w:pPr>
              <w:spacing w:line="276" w:lineRule="auto"/>
              <w:textAlignment w:val="baseline"/>
              <w:rPr>
                <w:rFonts w:eastAsia="Calibri"/>
                <w:color w:val="000000"/>
              </w:rPr>
            </w:pPr>
            <w:r w:rsidRPr="004330E0">
              <w:rPr>
                <w:rFonts w:eastAsia="Calibri"/>
                <w:color w:val="000000"/>
              </w:rPr>
              <w:t xml:space="preserve">Демонстрация владения методикой определения финансового результата хозяйственной деятельности за отчетный период; </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Применение принципов формирования бухгалтерской отчетности, процедур заполнения форм</w:t>
            </w:r>
          </w:p>
        </w:tc>
        <w:tc>
          <w:tcPr>
            <w:tcW w:w="2687" w:type="dxa"/>
            <w:vMerge w:val="restart"/>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Письменный контроль - ответы на поставленные вопросы, тестирование.</w:t>
            </w:r>
          </w:p>
          <w:p w:rsidR="00CC0E68" w:rsidRPr="004330E0" w:rsidRDefault="00CC0E68" w:rsidP="007A67B3">
            <w:pPr>
              <w:spacing w:line="276" w:lineRule="auto"/>
              <w:textAlignment w:val="baseline"/>
              <w:rPr>
                <w:rFonts w:eastAsia="Calibri"/>
                <w:color w:val="000000"/>
              </w:rPr>
            </w:pPr>
            <w:r w:rsidRPr="004330E0">
              <w:rPr>
                <w:rFonts w:eastAsia="Calibri"/>
                <w:color w:val="000000"/>
              </w:rPr>
              <w:t>Экспертная оценка выполнения практико-ориентированных заданий.</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Отчет по производственной практике.</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Отзывы организаций по итогам практики.</w:t>
            </w:r>
          </w:p>
          <w:p w:rsidR="00CC0E68" w:rsidRPr="004330E0" w:rsidRDefault="00CC0E68" w:rsidP="007A67B3">
            <w:pPr>
              <w:spacing w:line="276" w:lineRule="auto"/>
              <w:textAlignment w:val="baseline"/>
              <w:rPr>
                <w:rFonts w:eastAsia="Calibri"/>
                <w:color w:val="000000"/>
              </w:rPr>
            </w:pPr>
            <w:r w:rsidRPr="004330E0">
              <w:rPr>
                <w:rFonts w:eastAsia="Calibri"/>
                <w:color w:val="000000"/>
              </w:rPr>
              <w:t>Экзамен по модулю</w:t>
            </w:r>
          </w:p>
        </w:tc>
      </w:tr>
      <w:bookmarkEnd w:id="9"/>
      <w:tr w:rsidR="00CC0E68" w:rsidRPr="004330E0" w:rsidTr="007A67B3">
        <w:tc>
          <w:tcPr>
            <w:tcW w:w="2830" w:type="dxa"/>
            <w:shd w:val="clear" w:color="auto" w:fill="auto"/>
          </w:tcPr>
          <w:p w:rsidR="00CC0E68" w:rsidRPr="004330E0" w:rsidRDefault="00CC0E68" w:rsidP="007A67B3">
            <w:pPr>
              <w:spacing w:line="276" w:lineRule="auto"/>
              <w:textAlignment w:val="baseline"/>
              <w:rPr>
                <w:rFonts w:eastAsia="Calibri"/>
                <w:bCs/>
                <w:color w:val="000000"/>
              </w:rPr>
            </w:pPr>
            <w:r w:rsidRPr="004330E0">
              <w:rPr>
                <w:rFonts w:eastAsia="Calibri"/>
                <w:bCs/>
                <w:color w:val="000000"/>
                <w:u w:color="000000"/>
              </w:rPr>
              <w:t>ПК</w:t>
            </w:r>
            <w:r>
              <w:rPr>
                <w:rFonts w:eastAsia="Calibri"/>
                <w:bCs/>
                <w:color w:val="000000"/>
                <w:u w:color="000000"/>
              </w:rPr>
              <w:t> </w:t>
            </w:r>
            <w:r w:rsidRPr="004330E0">
              <w:rPr>
                <w:rFonts w:eastAsia="Calibri"/>
                <w:bCs/>
                <w:color w:val="000000"/>
                <w:u w:color="000000"/>
              </w:rPr>
              <w:t>4.2.</w:t>
            </w:r>
            <w:r>
              <w:rPr>
                <w:rFonts w:eastAsia="Calibri"/>
                <w:bCs/>
                <w:color w:val="000000"/>
                <w:u w:color="000000"/>
              </w:rPr>
              <w:t> </w:t>
            </w:r>
            <w:r w:rsidRPr="004330E0">
              <w:rPr>
                <w:rFonts w:eastAsia="Calibri"/>
                <w:bCs/>
                <w:color w:val="000000"/>
                <w:u w:color="000000"/>
              </w:rPr>
              <w:t>Составлять формы бухгалтерской и представлять их в установленные законодательством сроки</w:t>
            </w:r>
          </w:p>
        </w:tc>
        <w:tc>
          <w:tcPr>
            <w:tcW w:w="4111"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Применение принципов формирования бухгалтерской отчетности, процедур заполнения форм;</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Владение методикой внесения исправлений в бухгалтерскую отчетность в случае выявления ошибок;</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Применение методов группировки и перенесения обобщенной учетной информации из учетных регистров в формы бухгалтерской отчетности;</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Осуществление процедур взаимосверки данных форм отчетности и устанавливать идентичность показателей</w:t>
            </w:r>
          </w:p>
        </w:tc>
        <w:tc>
          <w:tcPr>
            <w:tcW w:w="2687" w:type="dxa"/>
            <w:vMerge/>
            <w:shd w:val="clear" w:color="auto" w:fill="auto"/>
          </w:tcPr>
          <w:p w:rsidR="00CC0E68" w:rsidRPr="004330E0" w:rsidRDefault="00CC0E68" w:rsidP="007A67B3">
            <w:pPr>
              <w:spacing w:line="276" w:lineRule="auto"/>
              <w:textAlignment w:val="baseline"/>
              <w:rPr>
                <w:rFonts w:eastAsia="Calibri"/>
                <w:color w:val="000000"/>
              </w:rPr>
            </w:pPr>
          </w:p>
        </w:tc>
      </w:tr>
      <w:tr w:rsidR="00CC0E68" w:rsidRPr="004330E0" w:rsidTr="007A67B3">
        <w:tc>
          <w:tcPr>
            <w:tcW w:w="2830" w:type="dxa"/>
            <w:shd w:val="clear" w:color="auto" w:fill="auto"/>
          </w:tcPr>
          <w:p w:rsidR="00CC0E68" w:rsidRPr="004330E0" w:rsidRDefault="00CC0E68" w:rsidP="007A67B3">
            <w:pPr>
              <w:spacing w:line="276" w:lineRule="auto"/>
              <w:textAlignment w:val="baseline"/>
              <w:rPr>
                <w:rFonts w:eastAsia="Calibri"/>
                <w:bCs/>
                <w:color w:val="000000"/>
              </w:rPr>
            </w:pPr>
            <w:r w:rsidRPr="004330E0">
              <w:rPr>
                <w:rFonts w:eastAsia="Calibri"/>
                <w:bCs/>
                <w:color w:val="000000"/>
              </w:rPr>
              <w:t>ПК</w:t>
            </w:r>
            <w:r>
              <w:rPr>
                <w:rFonts w:eastAsia="Calibri"/>
                <w:bCs/>
                <w:color w:val="000000"/>
              </w:rPr>
              <w:t> </w:t>
            </w:r>
            <w:r w:rsidRPr="004330E0">
              <w:rPr>
                <w:rFonts w:eastAsia="Calibri"/>
                <w:bCs/>
                <w:color w:val="000000"/>
              </w:rPr>
              <w:t>4.3.</w:t>
            </w:r>
            <w:r>
              <w:rPr>
                <w:rFonts w:eastAsia="Calibri"/>
                <w:bCs/>
                <w:color w:val="000000"/>
              </w:rPr>
              <w:t> </w:t>
            </w:r>
            <w:r w:rsidRPr="004330E0">
              <w:rPr>
                <w:rFonts w:eastAsia="Calibri"/>
                <w:bCs/>
                <w:color w:val="000000"/>
              </w:rPr>
              <w:t>Составлять (отчеты) и налоговые декларации по налогам и сборам в бюджет, учитывая отмененный ЕСН, отчеты по страховым взносам в федеральную налоговую службу и государственные внебюджетные фонды,</w:t>
            </w:r>
            <w:r w:rsidR="007A67B3">
              <w:rPr>
                <w:rFonts w:eastAsia="Calibri"/>
                <w:bCs/>
                <w:color w:val="000000"/>
              </w:rPr>
              <w:t xml:space="preserve"> </w:t>
            </w:r>
            <w:r w:rsidRPr="004330E0">
              <w:rPr>
                <w:rFonts w:eastAsia="Calibri"/>
                <w:bCs/>
                <w:color w:val="000000"/>
              </w:rPr>
              <w:t>а также формы статистической отчетности в установленные законодательством сроки</w:t>
            </w:r>
          </w:p>
        </w:tc>
        <w:tc>
          <w:tcPr>
            <w:tcW w:w="4111"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Демонстрация владения методикой составления промежуточной и годовой бухгалтерской отчетности, отчетных форм в федеральную налоговую службу и государственные внебюджетные фонды, органы госстатистики;</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Определение сроков представления статистических отчетов;</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Осуществление регистрации и перерегистрации организации в налоговых органах, во внебюджетных фондах, в органах статистики</w:t>
            </w:r>
          </w:p>
        </w:tc>
        <w:tc>
          <w:tcPr>
            <w:tcW w:w="2687"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Письменный контроль - ответы на поставленные вопросы, тестирование.</w:t>
            </w:r>
          </w:p>
          <w:p w:rsidR="00CC0E68" w:rsidRPr="004330E0" w:rsidRDefault="00CC0E68" w:rsidP="007A67B3">
            <w:pPr>
              <w:spacing w:line="276" w:lineRule="auto"/>
              <w:textAlignment w:val="baseline"/>
              <w:rPr>
                <w:rFonts w:eastAsia="Calibri"/>
                <w:color w:val="000000"/>
              </w:rPr>
            </w:pPr>
            <w:r w:rsidRPr="004330E0">
              <w:rPr>
                <w:rFonts w:eastAsia="Calibri"/>
                <w:color w:val="000000"/>
              </w:rPr>
              <w:t>Экспертная оценка выполнения практико-ориентированных заданий.</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Отчет по производственной практике.</w:t>
            </w:r>
          </w:p>
          <w:p w:rsidR="00CC0E68" w:rsidRPr="004330E0" w:rsidRDefault="00CC0E68" w:rsidP="007A67B3">
            <w:pPr>
              <w:spacing w:line="276" w:lineRule="auto"/>
              <w:textAlignment w:val="baseline"/>
              <w:rPr>
                <w:rFonts w:eastAsia="Calibri"/>
                <w:color w:val="000000"/>
              </w:rPr>
            </w:pPr>
            <w:r w:rsidRPr="004330E0">
              <w:rPr>
                <w:rFonts w:eastAsia="Calibri"/>
                <w:color w:val="000000"/>
              </w:rPr>
              <w:t>Экзамен по модулю</w:t>
            </w:r>
          </w:p>
        </w:tc>
      </w:tr>
      <w:tr w:rsidR="00CC0E68" w:rsidRPr="004330E0" w:rsidTr="007A67B3">
        <w:tc>
          <w:tcPr>
            <w:tcW w:w="2830" w:type="dxa"/>
            <w:shd w:val="clear" w:color="auto" w:fill="auto"/>
          </w:tcPr>
          <w:p w:rsidR="00CC0E68" w:rsidRPr="004330E0" w:rsidRDefault="00CC0E68" w:rsidP="007A67B3">
            <w:pPr>
              <w:spacing w:line="276" w:lineRule="auto"/>
              <w:textAlignment w:val="baseline"/>
              <w:rPr>
                <w:rFonts w:eastAsia="Arial Unicode MS"/>
                <w:bCs/>
                <w:color w:val="000000"/>
              </w:rPr>
            </w:pPr>
            <w:r w:rsidRPr="004330E0">
              <w:rPr>
                <w:rFonts w:eastAsia="Arial Unicode MS"/>
                <w:bCs/>
                <w:color w:val="000000"/>
                <w:u w:color="000000"/>
              </w:rPr>
              <w:t>ПК</w:t>
            </w:r>
            <w:r>
              <w:rPr>
                <w:rFonts w:eastAsia="Arial Unicode MS"/>
                <w:bCs/>
                <w:color w:val="000000"/>
                <w:u w:color="000000"/>
              </w:rPr>
              <w:t> </w:t>
            </w:r>
            <w:r w:rsidRPr="004330E0">
              <w:rPr>
                <w:rFonts w:eastAsia="Arial Unicode MS"/>
                <w:bCs/>
                <w:color w:val="000000"/>
                <w:u w:color="000000"/>
              </w:rPr>
              <w:t>4.4.</w:t>
            </w:r>
            <w:r>
              <w:rPr>
                <w:rFonts w:eastAsia="Arial Unicode MS"/>
                <w:bCs/>
                <w:color w:val="000000"/>
                <w:u w:color="000000"/>
              </w:rPr>
              <w:t> </w:t>
            </w:r>
            <w:r w:rsidRPr="004330E0">
              <w:rPr>
                <w:rFonts w:eastAsia="Arial Unicode MS"/>
                <w:bCs/>
                <w:color w:val="000000"/>
                <w:u w:color="000000"/>
              </w:rPr>
              <w:t xml:space="preserve">Проводить контроль и анализ </w:t>
            </w:r>
            <w:r w:rsidRPr="004330E0">
              <w:rPr>
                <w:rFonts w:eastAsia="Arial Unicode MS"/>
                <w:bCs/>
                <w:color w:val="000000"/>
                <w:u w:color="000000"/>
              </w:rPr>
              <w:lastRenderedPageBreak/>
              <w:t>информации об имуществе и финансовом положении организации, ее платежеспособности и доходности</w:t>
            </w:r>
          </w:p>
        </w:tc>
        <w:tc>
          <w:tcPr>
            <w:tcW w:w="4111"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lastRenderedPageBreak/>
              <w:t xml:space="preserve">Использование бухгалтерской отчетности для анализа финансового </w:t>
            </w:r>
            <w:r w:rsidRPr="004330E0">
              <w:rPr>
                <w:rFonts w:eastAsia="Calibri"/>
                <w:color w:val="000000"/>
              </w:rPr>
              <w:lastRenderedPageBreak/>
              <w:t>состояния организации, анализа информации о финансовом положении организации, платежеспособности и доходности</w:t>
            </w:r>
            <w:r>
              <w:rPr>
                <w:rFonts w:eastAsia="Calibri"/>
                <w:color w:val="000000"/>
              </w:rPr>
              <w:t>.</w:t>
            </w:r>
          </w:p>
          <w:p w:rsidR="00CC0E68" w:rsidRPr="004330E0" w:rsidRDefault="00CC0E68" w:rsidP="007A67B3">
            <w:pPr>
              <w:spacing w:line="276" w:lineRule="auto"/>
              <w:textAlignment w:val="baseline"/>
              <w:rPr>
                <w:rFonts w:eastAsia="Calibri"/>
                <w:color w:val="FF0000"/>
              </w:rPr>
            </w:pPr>
            <w:r w:rsidRPr="004330E0">
              <w:rPr>
                <w:rFonts w:eastAsia="Calibri"/>
                <w:color w:val="000000"/>
              </w:rPr>
              <w:t>Применение методов, видов и приемов финансового анализа</w:t>
            </w:r>
          </w:p>
        </w:tc>
        <w:tc>
          <w:tcPr>
            <w:tcW w:w="2687" w:type="dxa"/>
            <w:vMerge w:val="restart"/>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lastRenderedPageBreak/>
              <w:t xml:space="preserve">Письменный контроль - ответы на </w:t>
            </w:r>
            <w:r w:rsidRPr="004330E0">
              <w:rPr>
                <w:rFonts w:eastAsia="Calibri"/>
                <w:color w:val="000000"/>
              </w:rPr>
              <w:lastRenderedPageBreak/>
              <w:t>поставленные вопросы, тестирование.</w:t>
            </w:r>
          </w:p>
          <w:p w:rsidR="00CC0E68" w:rsidRPr="004330E0" w:rsidRDefault="00CC0E68" w:rsidP="007A67B3">
            <w:pPr>
              <w:spacing w:line="276" w:lineRule="auto"/>
              <w:textAlignment w:val="baseline"/>
              <w:rPr>
                <w:rFonts w:eastAsia="Calibri"/>
                <w:color w:val="000000"/>
              </w:rPr>
            </w:pPr>
            <w:r w:rsidRPr="004330E0">
              <w:rPr>
                <w:rFonts w:eastAsia="Calibri"/>
                <w:color w:val="000000"/>
              </w:rPr>
              <w:t>Экспертная оценка выполнения практико-ориентированных заданий.</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Курсовая работа.</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Отчет по производственной практике.</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Отзывы организаций по итогам практики.</w:t>
            </w:r>
          </w:p>
          <w:p w:rsidR="00CC0E68" w:rsidRPr="004330E0" w:rsidRDefault="00CC0E68" w:rsidP="007A67B3">
            <w:pPr>
              <w:spacing w:line="276" w:lineRule="auto"/>
              <w:textAlignment w:val="baseline"/>
              <w:rPr>
                <w:rFonts w:eastAsia="Calibri"/>
                <w:color w:val="000000"/>
              </w:rPr>
            </w:pPr>
            <w:r w:rsidRPr="004330E0">
              <w:rPr>
                <w:rFonts w:eastAsia="Calibri"/>
                <w:color w:val="000000"/>
              </w:rPr>
              <w:t>Экзамен по модулю</w:t>
            </w:r>
          </w:p>
        </w:tc>
      </w:tr>
      <w:tr w:rsidR="00CC0E68" w:rsidRPr="004330E0" w:rsidTr="007A67B3">
        <w:tc>
          <w:tcPr>
            <w:tcW w:w="2830"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lastRenderedPageBreak/>
              <w:t>ПК</w:t>
            </w:r>
            <w:r>
              <w:rPr>
                <w:rFonts w:eastAsia="Calibri"/>
                <w:color w:val="000000"/>
              </w:rPr>
              <w:t> </w:t>
            </w:r>
            <w:r w:rsidRPr="004330E0">
              <w:rPr>
                <w:rFonts w:eastAsia="Calibri"/>
                <w:color w:val="000000"/>
              </w:rPr>
              <w:t>4.5.</w:t>
            </w:r>
            <w:r>
              <w:rPr>
                <w:rFonts w:eastAsia="Calibri"/>
                <w:color w:val="000000"/>
              </w:rPr>
              <w:t> </w:t>
            </w:r>
            <w:r w:rsidRPr="004330E0">
              <w:rPr>
                <w:rFonts w:eastAsia="Calibri"/>
                <w:color w:val="000000"/>
              </w:rPr>
              <w:t>Принимать участие в составлении бизнес-плана</w:t>
            </w:r>
          </w:p>
        </w:tc>
        <w:tc>
          <w:tcPr>
            <w:tcW w:w="4111"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Владение методикой анализа бухгалтерской отчетности для целей бизнес-планирования</w:t>
            </w:r>
            <w:r>
              <w:rPr>
                <w:rFonts w:eastAsia="Calibri"/>
                <w:color w:val="000000"/>
              </w:rPr>
              <w:t>.</w:t>
            </w:r>
          </w:p>
          <w:p w:rsidR="00CC0E68" w:rsidRPr="004330E0" w:rsidRDefault="00CC0E68" w:rsidP="007A67B3">
            <w:pPr>
              <w:spacing w:line="276" w:lineRule="auto"/>
              <w:textAlignment w:val="baseline"/>
              <w:rPr>
                <w:rFonts w:eastAsia="Calibri"/>
                <w:color w:val="000000"/>
              </w:rPr>
            </w:pPr>
            <w:r w:rsidRPr="004330E0">
              <w:rPr>
                <w:rFonts w:eastAsia="Calibri"/>
                <w:color w:val="000000"/>
              </w:rPr>
              <w:t>Формирование прогнозной отчетности</w:t>
            </w:r>
          </w:p>
        </w:tc>
        <w:tc>
          <w:tcPr>
            <w:tcW w:w="2687" w:type="dxa"/>
            <w:vMerge/>
            <w:shd w:val="clear" w:color="auto" w:fill="auto"/>
          </w:tcPr>
          <w:p w:rsidR="00CC0E68" w:rsidRPr="004330E0" w:rsidRDefault="00CC0E68" w:rsidP="007A67B3">
            <w:pPr>
              <w:spacing w:line="276" w:lineRule="auto"/>
              <w:textAlignment w:val="baseline"/>
              <w:rPr>
                <w:rFonts w:eastAsia="Calibri"/>
                <w:color w:val="FF0000"/>
              </w:rPr>
            </w:pPr>
          </w:p>
        </w:tc>
      </w:tr>
      <w:tr w:rsidR="00CC0E68" w:rsidRPr="004330E0" w:rsidTr="007A67B3">
        <w:tc>
          <w:tcPr>
            <w:tcW w:w="2830"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ПК</w:t>
            </w:r>
            <w:r>
              <w:rPr>
                <w:rFonts w:eastAsia="Calibri"/>
                <w:color w:val="000000"/>
              </w:rPr>
              <w:t> </w:t>
            </w:r>
            <w:r w:rsidRPr="004330E0">
              <w:rPr>
                <w:rFonts w:eastAsia="Calibri"/>
                <w:color w:val="000000"/>
              </w:rPr>
              <w:t>4.6.</w:t>
            </w:r>
            <w:r>
              <w:rPr>
                <w:rFonts w:eastAsia="Calibri"/>
                <w:color w:val="000000"/>
              </w:rPr>
              <w:t> </w:t>
            </w:r>
            <w:r w:rsidRPr="004330E0">
              <w:rPr>
                <w:rFonts w:eastAsia="Calibri"/>
                <w:color w:val="000000"/>
              </w:rPr>
              <w:t>Анализировать финансово-хозяйственную деятельность, осуществлять анализ информации, полученной в ходе проведения контрольных процедур, выявление и оценку рисков</w:t>
            </w:r>
          </w:p>
        </w:tc>
        <w:tc>
          <w:tcPr>
            <w:tcW w:w="4111" w:type="dxa"/>
            <w:vMerge w:val="restart"/>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Качество знаний о системе внутреннего контроля учета и отчетности</w:t>
            </w:r>
            <w:r>
              <w:rPr>
                <w:rFonts w:eastAsia="Calibri"/>
                <w:color w:val="000000"/>
              </w:rPr>
              <w:t>.</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Владение методикой составления плана контрольных процедур</w:t>
            </w:r>
            <w:r>
              <w:rPr>
                <w:rFonts w:eastAsia="Calibri"/>
                <w:color w:val="000000"/>
              </w:rPr>
              <w:t>.</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Выявление и оценивание рисков, выявленные в ходе анализа хозяйственной деятельности</w:t>
            </w:r>
          </w:p>
        </w:tc>
        <w:tc>
          <w:tcPr>
            <w:tcW w:w="2687" w:type="dxa"/>
            <w:vMerge/>
            <w:shd w:val="clear" w:color="auto" w:fill="auto"/>
          </w:tcPr>
          <w:p w:rsidR="00CC0E68" w:rsidRPr="004330E0" w:rsidRDefault="00CC0E68" w:rsidP="007A67B3">
            <w:pPr>
              <w:spacing w:line="276" w:lineRule="auto"/>
              <w:textAlignment w:val="baseline"/>
              <w:rPr>
                <w:rFonts w:eastAsia="Calibri"/>
                <w:color w:val="FF0000"/>
              </w:rPr>
            </w:pPr>
          </w:p>
        </w:tc>
      </w:tr>
      <w:tr w:rsidR="00CC0E68" w:rsidRPr="004330E0" w:rsidTr="007A67B3">
        <w:tc>
          <w:tcPr>
            <w:tcW w:w="2830"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ПК</w:t>
            </w:r>
            <w:r>
              <w:rPr>
                <w:rFonts w:eastAsia="Calibri"/>
                <w:color w:val="000000"/>
              </w:rPr>
              <w:t> </w:t>
            </w:r>
            <w:r w:rsidRPr="004330E0">
              <w:rPr>
                <w:rFonts w:eastAsia="Calibri"/>
                <w:color w:val="000000"/>
              </w:rPr>
              <w:t>4.7.</w:t>
            </w:r>
            <w:r>
              <w:rPr>
                <w:rFonts w:eastAsia="Calibri"/>
                <w:color w:val="000000"/>
              </w:rPr>
              <w:t> </w:t>
            </w:r>
            <w:r w:rsidRPr="004330E0">
              <w:rPr>
                <w:rFonts w:eastAsia="Calibri"/>
                <w:color w:val="000000"/>
              </w:rPr>
              <w:t>Проводить мониторинг устранения менеджментом выявленных нарушений, недостатков и рисков</w:t>
            </w:r>
          </w:p>
        </w:tc>
        <w:tc>
          <w:tcPr>
            <w:tcW w:w="4111" w:type="dxa"/>
            <w:vMerge/>
            <w:shd w:val="clear" w:color="auto" w:fill="auto"/>
          </w:tcPr>
          <w:p w:rsidR="00CC0E68" w:rsidRPr="004330E0" w:rsidRDefault="00CC0E68" w:rsidP="007A67B3">
            <w:pPr>
              <w:spacing w:line="276" w:lineRule="auto"/>
              <w:textAlignment w:val="baseline"/>
              <w:rPr>
                <w:rFonts w:eastAsia="Calibri"/>
                <w:color w:val="000000"/>
              </w:rPr>
            </w:pPr>
          </w:p>
        </w:tc>
        <w:tc>
          <w:tcPr>
            <w:tcW w:w="2687" w:type="dxa"/>
            <w:vMerge/>
            <w:shd w:val="clear" w:color="auto" w:fill="auto"/>
          </w:tcPr>
          <w:p w:rsidR="00CC0E68" w:rsidRPr="004330E0" w:rsidRDefault="00CC0E68" w:rsidP="007A67B3">
            <w:pPr>
              <w:spacing w:line="276" w:lineRule="auto"/>
              <w:textAlignment w:val="baseline"/>
              <w:rPr>
                <w:rFonts w:eastAsia="Calibri"/>
                <w:color w:val="FF0000"/>
              </w:rPr>
            </w:pPr>
          </w:p>
        </w:tc>
      </w:tr>
      <w:tr w:rsidR="00CC0E68" w:rsidRPr="004330E0" w:rsidTr="007A67B3">
        <w:tc>
          <w:tcPr>
            <w:tcW w:w="2830"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ОК</w:t>
            </w:r>
            <w:r>
              <w:rPr>
                <w:rFonts w:eastAsia="Calibri"/>
                <w:color w:val="000000"/>
              </w:rPr>
              <w:t> </w:t>
            </w:r>
            <w:r w:rsidRPr="004330E0">
              <w:rPr>
                <w:rFonts w:eastAsia="Calibri"/>
                <w:color w:val="000000"/>
              </w:rPr>
              <w:t>01.</w:t>
            </w:r>
            <w:r>
              <w:rPr>
                <w:rFonts w:eastAsia="Calibri"/>
                <w:color w:val="000000"/>
              </w:rPr>
              <w:t> </w:t>
            </w:r>
            <w:r w:rsidRPr="004330E0">
              <w:rPr>
                <w:rFonts w:eastAsia="Calibri"/>
                <w:color w:val="000000"/>
              </w:rPr>
              <w:t>Выбирать способы решения задач профессиональной деятельности применительно к различным контекстам</w:t>
            </w:r>
          </w:p>
        </w:tc>
        <w:tc>
          <w:tcPr>
            <w:tcW w:w="4111"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Обоснованность постановки цели, выбора и применения методов и способов решения профессиональных задач</w:t>
            </w:r>
            <w:r>
              <w:rPr>
                <w:rFonts w:eastAsia="Calibri"/>
                <w:color w:val="000000"/>
              </w:rPr>
              <w:t>.</w:t>
            </w:r>
          </w:p>
          <w:p w:rsidR="00CC0E68" w:rsidRPr="004330E0" w:rsidRDefault="00CC0E68" w:rsidP="007A67B3">
            <w:pPr>
              <w:spacing w:line="276" w:lineRule="auto"/>
              <w:textAlignment w:val="baseline"/>
              <w:rPr>
                <w:rFonts w:eastAsia="Calibri"/>
                <w:color w:val="000000"/>
              </w:rPr>
            </w:pPr>
            <w:r w:rsidRPr="004330E0">
              <w:rPr>
                <w:rFonts w:eastAsia="Calibri"/>
                <w:color w:val="000000"/>
              </w:rPr>
              <w:t>Эффективность выбираемых и применяемых методов и способов решения профессиональных задач в области финансово-экономического планирования в секторе государственного и муниципального управления и организации исполнения бюджетов бюджетной системы Российской Федерации</w:t>
            </w:r>
            <w:r>
              <w:rPr>
                <w:rFonts w:eastAsia="Calibri"/>
                <w:color w:val="000000"/>
              </w:rPr>
              <w:t>.</w:t>
            </w:r>
          </w:p>
          <w:p w:rsidR="00CC0E68" w:rsidRPr="004330E0" w:rsidRDefault="00CC0E68" w:rsidP="007A67B3">
            <w:pPr>
              <w:spacing w:line="276" w:lineRule="auto"/>
              <w:textAlignment w:val="baseline"/>
              <w:rPr>
                <w:rFonts w:eastAsia="Calibri"/>
                <w:color w:val="000000"/>
              </w:rPr>
            </w:pPr>
            <w:r w:rsidRPr="004330E0">
              <w:rPr>
                <w:rFonts w:eastAsia="Calibri"/>
                <w:color w:val="000000"/>
              </w:rPr>
              <w:t>Своевременность сдачи практических заданий, отчетов по практике</w:t>
            </w:r>
            <w:r>
              <w:rPr>
                <w:rFonts w:eastAsia="Calibri"/>
                <w:color w:val="000000"/>
              </w:rPr>
              <w:t>.</w:t>
            </w:r>
          </w:p>
          <w:p w:rsidR="00CC0E68" w:rsidRPr="004330E0" w:rsidRDefault="00CC0E68" w:rsidP="007A67B3">
            <w:pPr>
              <w:spacing w:line="276" w:lineRule="auto"/>
              <w:textAlignment w:val="baseline"/>
              <w:rPr>
                <w:rFonts w:eastAsia="Calibri"/>
                <w:color w:val="000000"/>
              </w:rPr>
            </w:pPr>
            <w:r w:rsidRPr="004330E0">
              <w:rPr>
                <w:rFonts w:eastAsia="Calibri"/>
                <w:color w:val="000000"/>
              </w:rPr>
              <w:t>Рациональность распределения времени при выполнении практических работ с соблюдением норм и правил внутреннего распорядка</w:t>
            </w:r>
          </w:p>
        </w:tc>
        <w:tc>
          <w:tcPr>
            <w:tcW w:w="2687" w:type="dxa"/>
            <w:vMerge w:val="restart"/>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Письменный контроль - ответы на поставленные вопросы, тестирование.</w:t>
            </w:r>
          </w:p>
          <w:p w:rsidR="00CC0E68" w:rsidRPr="004330E0" w:rsidRDefault="00CC0E68" w:rsidP="007A67B3">
            <w:pPr>
              <w:spacing w:line="276" w:lineRule="auto"/>
              <w:textAlignment w:val="baseline"/>
              <w:rPr>
                <w:rFonts w:eastAsia="Calibri"/>
                <w:color w:val="000000"/>
              </w:rPr>
            </w:pPr>
            <w:r w:rsidRPr="004330E0">
              <w:rPr>
                <w:rFonts w:eastAsia="Calibri"/>
                <w:color w:val="000000"/>
              </w:rPr>
              <w:t>Экспертная оценка выполнения практико-ориентированных заданий.</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Выполнение заданий в рамках группового проекта.</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Деловые игры.</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Выполнение курсовой работы.</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Выполнение и защита заданий самостоятельной внеаудиторной работы.</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Отчет по производственной практике.</w:t>
            </w:r>
          </w:p>
          <w:p w:rsidR="00CC0E68" w:rsidRPr="004330E0" w:rsidRDefault="00CC0E68" w:rsidP="007A67B3">
            <w:pPr>
              <w:spacing w:line="276" w:lineRule="auto"/>
              <w:textAlignment w:val="baseline"/>
              <w:rPr>
                <w:rFonts w:eastAsia="Calibri"/>
                <w:color w:val="FF0000"/>
              </w:rPr>
            </w:pPr>
            <w:r w:rsidRPr="004330E0">
              <w:rPr>
                <w:rFonts w:eastAsia="Calibri"/>
                <w:color w:val="000000"/>
              </w:rPr>
              <w:t>Отзывы и характеристики работодателей по итогам производственной практики</w:t>
            </w:r>
          </w:p>
        </w:tc>
      </w:tr>
      <w:tr w:rsidR="00CC0E68" w:rsidRPr="004330E0" w:rsidTr="007A67B3">
        <w:tc>
          <w:tcPr>
            <w:tcW w:w="2830"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ОК</w:t>
            </w:r>
            <w:r>
              <w:rPr>
                <w:rFonts w:eastAsia="Calibri"/>
                <w:color w:val="000000"/>
              </w:rPr>
              <w:t> </w:t>
            </w:r>
            <w:r w:rsidRPr="004330E0">
              <w:rPr>
                <w:rFonts w:eastAsia="Calibri"/>
                <w:color w:val="000000"/>
              </w:rPr>
              <w:t>02.</w:t>
            </w:r>
            <w:r>
              <w:rPr>
                <w:rFonts w:eastAsia="Calibri"/>
                <w:color w:val="000000"/>
              </w:rPr>
              <w:t> </w:t>
            </w:r>
            <w:r w:rsidRPr="004330E0">
              <w:rPr>
                <w:rFonts w:eastAsia="Calibri"/>
                <w:color w:val="000000"/>
              </w:rPr>
              <w:t>Осуществлять поиск, анализ и интерпретацию информации, необходимой для выполнения задач профессиональной деятельности</w:t>
            </w:r>
          </w:p>
        </w:tc>
        <w:tc>
          <w:tcPr>
            <w:tcW w:w="4111"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Способность самостоятельно и эффективно осуществлять сбор, обработку и интерпретацию информации для решения задач профессиональной деятельности</w:t>
            </w:r>
            <w:r>
              <w:rPr>
                <w:rFonts w:eastAsia="Calibri"/>
                <w:color w:val="000000"/>
              </w:rPr>
              <w:t>.</w:t>
            </w:r>
          </w:p>
          <w:p w:rsidR="00CC0E68" w:rsidRPr="004330E0" w:rsidRDefault="00CC0E68" w:rsidP="007A67B3">
            <w:pPr>
              <w:spacing w:line="276" w:lineRule="auto"/>
              <w:textAlignment w:val="baseline"/>
              <w:rPr>
                <w:rFonts w:eastAsia="Calibri"/>
                <w:color w:val="000000"/>
              </w:rPr>
            </w:pPr>
            <w:r w:rsidRPr="004330E0">
              <w:rPr>
                <w:rFonts w:eastAsia="Calibri"/>
                <w:color w:val="000000"/>
              </w:rPr>
              <w:t>Широта использования различных источников информации, включая электронные</w:t>
            </w:r>
          </w:p>
        </w:tc>
        <w:tc>
          <w:tcPr>
            <w:tcW w:w="2687" w:type="dxa"/>
            <w:vMerge/>
            <w:shd w:val="clear" w:color="auto" w:fill="auto"/>
          </w:tcPr>
          <w:p w:rsidR="00CC0E68" w:rsidRPr="004330E0" w:rsidRDefault="00CC0E68" w:rsidP="007A67B3">
            <w:pPr>
              <w:spacing w:line="276" w:lineRule="auto"/>
              <w:textAlignment w:val="baseline"/>
              <w:rPr>
                <w:rFonts w:eastAsia="Calibri"/>
                <w:color w:val="FF0000"/>
              </w:rPr>
            </w:pPr>
          </w:p>
        </w:tc>
      </w:tr>
      <w:tr w:rsidR="00CC0E68" w:rsidRPr="004330E0" w:rsidTr="007A67B3">
        <w:tc>
          <w:tcPr>
            <w:tcW w:w="2830"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ОК</w:t>
            </w:r>
            <w:r>
              <w:rPr>
                <w:rFonts w:eastAsia="Calibri"/>
                <w:color w:val="000000"/>
              </w:rPr>
              <w:t> </w:t>
            </w:r>
            <w:r w:rsidRPr="004330E0">
              <w:rPr>
                <w:rFonts w:eastAsia="Calibri"/>
                <w:color w:val="000000"/>
              </w:rPr>
              <w:t>03.</w:t>
            </w:r>
            <w:r>
              <w:rPr>
                <w:rFonts w:eastAsia="Calibri"/>
                <w:color w:val="000000"/>
              </w:rPr>
              <w:t> </w:t>
            </w:r>
            <w:r w:rsidRPr="004330E0">
              <w:rPr>
                <w:rFonts w:eastAsia="Calibri"/>
                <w:color w:val="000000"/>
              </w:rPr>
              <w:t>Планировать и реализовывать собственное профессиональное и личностное развитие</w:t>
            </w:r>
          </w:p>
        </w:tc>
        <w:tc>
          <w:tcPr>
            <w:tcW w:w="4111"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Нахождение и использование информации для эффективного выполнения профессиональных задач, профессионального и личностного развития</w:t>
            </w:r>
            <w:r>
              <w:rPr>
                <w:rFonts w:eastAsia="Calibri"/>
                <w:color w:val="000000"/>
              </w:rPr>
              <w:t>.</w:t>
            </w:r>
          </w:p>
          <w:p w:rsidR="00CC0E68" w:rsidRPr="004330E0" w:rsidRDefault="00CC0E68" w:rsidP="007A67B3">
            <w:pPr>
              <w:spacing w:line="276" w:lineRule="auto"/>
              <w:textAlignment w:val="baseline"/>
              <w:rPr>
                <w:rFonts w:eastAsia="Calibri"/>
                <w:color w:val="000000"/>
              </w:rPr>
            </w:pPr>
            <w:r w:rsidRPr="004330E0">
              <w:rPr>
                <w:rFonts w:eastAsia="Calibri"/>
                <w:color w:val="000000"/>
              </w:rPr>
              <w:lastRenderedPageBreak/>
              <w:t>Активность, инициативность в процессе освоения профессиональной деятельности</w:t>
            </w:r>
            <w:r>
              <w:rPr>
                <w:rFonts w:eastAsia="Calibri"/>
                <w:color w:val="000000"/>
              </w:rPr>
              <w:t>.</w:t>
            </w:r>
          </w:p>
          <w:p w:rsidR="00CC0E68" w:rsidRPr="004330E0" w:rsidRDefault="00CC0E68" w:rsidP="007A67B3">
            <w:pPr>
              <w:spacing w:line="276" w:lineRule="auto"/>
              <w:textAlignment w:val="baseline"/>
              <w:rPr>
                <w:rFonts w:eastAsia="Calibri"/>
                <w:color w:val="000000"/>
              </w:rPr>
            </w:pPr>
            <w:r w:rsidRPr="004330E0">
              <w:rPr>
                <w:rFonts w:eastAsia="Calibri"/>
                <w:color w:val="000000"/>
              </w:rPr>
              <w:t>Способность к самоанализу и коррекции результатов собственной работы</w:t>
            </w:r>
          </w:p>
        </w:tc>
        <w:tc>
          <w:tcPr>
            <w:tcW w:w="2687" w:type="dxa"/>
            <w:vMerge/>
            <w:shd w:val="clear" w:color="auto" w:fill="auto"/>
          </w:tcPr>
          <w:p w:rsidR="00CC0E68" w:rsidRPr="004330E0" w:rsidRDefault="00CC0E68" w:rsidP="007A67B3">
            <w:pPr>
              <w:spacing w:line="276" w:lineRule="auto"/>
              <w:textAlignment w:val="baseline"/>
              <w:rPr>
                <w:rFonts w:eastAsia="Calibri"/>
                <w:i/>
                <w:color w:val="000000"/>
              </w:rPr>
            </w:pPr>
          </w:p>
        </w:tc>
      </w:tr>
      <w:tr w:rsidR="00CC0E68" w:rsidRPr="004330E0" w:rsidTr="007A67B3">
        <w:tc>
          <w:tcPr>
            <w:tcW w:w="2830"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lastRenderedPageBreak/>
              <w:t>ОК</w:t>
            </w:r>
            <w:r>
              <w:rPr>
                <w:rFonts w:eastAsia="Calibri"/>
                <w:color w:val="000000"/>
              </w:rPr>
              <w:t> </w:t>
            </w:r>
            <w:r w:rsidRPr="004330E0">
              <w:rPr>
                <w:rFonts w:eastAsia="Calibri"/>
                <w:color w:val="000000"/>
              </w:rPr>
              <w:t>04.</w:t>
            </w:r>
            <w:r>
              <w:rPr>
                <w:rFonts w:eastAsia="Calibri"/>
                <w:color w:val="000000"/>
              </w:rPr>
              <w:t> </w:t>
            </w:r>
            <w:r w:rsidRPr="004330E0">
              <w:rPr>
                <w:rFonts w:eastAsia="Calibri"/>
                <w:color w:val="000000"/>
              </w:rPr>
              <w:t>Работать в коллективе и команде, эффективно взаимодействовать с коллегами, руководством, клиентами</w:t>
            </w:r>
          </w:p>
        </w:tc>
        <w:tc>
          <w:tcPr>
            <w:tcW w:w="4111"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Взаимодействие с обучающимися, преподавателями в ходе обучения и практики.</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Правильность выбора стратегии поведения при организации работы в команде</w:t>
            </w:r>
          </w:p>
        </w:tc>
        <w:tc>
          <w:tcPr>
            <w:tcW w:w="2687" w:type="dxa"/>
            <w:vMerge/>
            <w:shd w:val="clear" w:color="auto" w:fill="auto"/>
          </w:tcPr>
          <w:p w:rsidR="00CC0E68" w:rsidRPr="004330E0" w:rsidRDefault="00CC0E68" w:rsidP="007A67B3">
            <w:pPr>
              <w:spacing w:line="276" w:lineRule="auto"/>
              <w:textAlignment w:val="baseline"/>
              <w:rPr>
                <w:rFonts w:eastAsia="Calibri"/>
                <w:i/>
                <w:color w:val="000000"/>
              </w:rPr>
            </w:pPr>
          </w:p>
        </w:tc>
      </w:tr>
      <w:tr w:rsidR="00CC0E68" w:rsidRPr="004330E0" w:rsidTr="007A67B3">
        <w:tc>
          <w:tcPr>
            <w:tcW w:w="2830"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ОК</w:t>
            </w:r>
            <w:r>
              <w:rPr>
                <w:rFonts w:eastAsia="Calibri"/>
                <w:color w:val="000000"/>
              </w:rPr>
              <w:t> </w:t>
            </w:r>
            <w:r w:rsidRPr="004330E0">
              <w:rPr>
                <w:rFonts w:eastAsia="Calibri"/>
                <w:color w:val="000000"/>
              </w:rPr>
              <w:t>05.</w:t>
            </w:r>
            <w:r>
              <w:rPr>
                <w:rFonts w:eastAsia="Calibri"/>
                <w:color w:val="000000"/>
              </w:rPr>
              <w:t> </w:t>
            </w:r>
            <w:r w:rsidRPr="004330E0">
              <w:rPr>
                <w:rFonts w:eastAsia="Calibri"/>
                <w:color w:val="00000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111"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Полнота и аргументированность изложения собственного мнения</w:t>
            </w:r>
            <w:r>
              <w:rPr>
                <w:rFonts w:eastAsia="Calibri"/>
                <w:color w:val="000000"/>
              </w:rPr>
              <w:t>.</w:t>
            </w:r>
          </w:p>
          <w:p w:rsidR="00CC0E68" w:rsidRPr="004330E0" w:rsidRDefault="00CC0E68" w:rsidP="007A67B3">
            <w:pPr>
              <w:spacing w:line="276" w:lineRule="auto"/>
              <w:textAlignment w:val="baseline"/>
              <w:rPr>
                <w:rFonts w:eastAsia="Calibri"/>
                <w:color w:val="000000"/>
              </w:rPr>
            </w:pPr>
            <w:r w:rsidRPr="004330E0">
              <w:rPr>
                <w:rFonts w:eastAsia="Calibri"/>
                <w:color w:val="000000"/>
              </w:rPr>
              <w:t>Способность взаимодействовать с коллегами, сотрудниками финансовых органов, преподавателями</w:t>
            </w:r>
          </w:p>
        </w:tc>
        <w:tc>
          <w:tcPr>
            <w:tcW w:w="2687" w:type="dxa"/>
            <w:vMerge/>
            <w:shd w:val="clear" w:color="auto" w:fill="auto"/>
          </w:tcPr>
          <w:p w:rsidR="00CC0E68" w:rsidRPr="004330E0" w:rsidRDefault="00CC0E68" w:rsidP="007A67B3">
            <w:pPr>
              <w:spacing w:line="276" w:lineRule="auto"/>
              <w:textAlignment w:val="baseline"/>
              <w:rPr>
                <w:rFonts w:eastAsia="Calibri"/>
                <w:i/>
                <w:color w:val="000000"/>
              </w:rPr>
            </w:pPr>
          </w:p>
        </w:tc>
      </w:tr>
      <w:tr w:rsidR="00CC0E68" w:rsidRPr="004330E0" w:rsidTr="007A67B3">
        <w:tc>
          <w:tcPr>
            <w:tcW w:w="2830"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ОК</w:t>
            </w:r>
            <w:r>
              <w:rPr>
                <w:rFonts w:eastAsia="Calibri"/>
                <w:color w:val="000000"/>
              </w:rPr>
              <w:t> </w:t>
            </w:r>
            <w:r w:rsidRPr="004330E0">
              <w:rPr>
                <w:rFonts w:eastAsia="Calibri"/>
                <w:color w:val="000000"/>
              </w:rPr>
              <w:t>06.</w:t>
            </w:r>
            <w:r>
              <w:rPr>
                <w:rFonts w:eastAsia="Calibri"/>
                <w:color w:val="000000"/>
              </w:rPr>
              <w:t> </w:t>
            </w:r>
            <w:r w:rsidRPr="004330E0">
              <w:rPr>
                <w:rFonts w:eastAsia="Calibri"/>
                <w:color w:val="000000"/>
              </w:rPr>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tc>
        <w:tc>
          <w:tcPr>
            <w:tcW w:w="4111"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 xml:space="preserve">Способность оценивать ситуацию, определять эффективность решений с государственной точки зрения, </w:t>
            </w:r>
          </w:p>
          <w:p w:rsidR="00CC0E68" w:rsidRPr="004330E0" w:rsidRDefault="00CC0E68" w:rsidP="007A67B3">
            <w:pPr>
              <w:spacing w:line="276" w:lineRule="auto"/>
              <w:textAlignment w:val="baseline"/>
              <w:rPr>
                <w:rFonts w:eastAsia="Calibri"/>
                <w:color w:val="000000"/>
              </w:rPr>
            </w:pPr>
            <w:r w:rsidRPr="004330E0">
              <w:rPr>
                <w:rFonts w:eastAsia="Calibri"/>
                <w:color w:val="000000"/>
              </w:rPr>
              <w:t xml:space="preserve">Ответственность за качество выполняемых работ. </w:t>
            </w:r>
          </w:p>
          <w:p w:rsidR="00CC0E68" w:rsidRPr="004330E0" w:rsidRDefault="00CC0E68" w:rsidP="007A67B3">
            <w:pPr>
              <w:spacing w:line="276" w:lineRule="auto"/>
              <w:textAlignment w:val="baseline"/>
              <w:rPr>
                <w:rFonts w:eastAsia="Calibri"/>
                <w:color w:val="000000"/>
              </w:rPr>
            </w:pPr>
            <w:r w:rsidRPr="004330E0">
              <w:rPr>
                <w:rFonts w:eastAsia="Calibri"/>
                <w:color w:val="000000"/>
              </w:rPr>
              <w:t>Участие во внеаудиторных мероприятиях по направлению подготовки</w:t>
            </w:r>
          </w:p>
        </w:tc>
        <w:tc>
          <w:tcPr>
            <w:tcW w:w="2687" w:type="dxa"/>
            <w:vMerge/>
            <w:shd w:val="clear" w:color="auto" w:fill="auto"/>
          </w:tcPr>
          <w:p w:rsidR="00CC0E68" w:rsidRPr="004330E0" w:rsidRDefault="00CC0E68" w:rsidP="007A67B3">
            <w:pPr>
              <w:spacing w:line="276" w:lineRule="auto"/>
              <w:textAlignment w:val="baseline"/>
              <w:rPr>
                <w:rFonts w:eastAsia="Calibri"/>
                <w:i/>
                <w:color w:val="000000"/>
              </w:rPr>
            </w:pPr>
          </w:p>
        </w:tc>
      </w:tr>
      <w:tr w:rsidR="00CC0E68" w:rsidRPr="004330E0" w:rsidTr="007A67B3">
        <w:tc>
          <w:tcPr>
            <w:tcW w:w="2830"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ОК</w:t>
            </w:r>
            <w:r>
              <w:rPr>
                <w:rFonts w:eastAsia="Calibri"/>
                <w:color w:val="000000"/>
              </w:rPr>
              <w:t> </w:t>
            </w:r>
            <w:r w:rsidRPr="004330E0">
              <w:rPr>
                <w:rFonts w:eastAsia="Calibri"/>
                <w:color w:val="000000"/>
              </w:rPr>
              <w:t>09.</w:t>
            </w:r>
            <w:r>
              <w:rPr>
                <w:rFonts w:eastAsia="Calibri"/>
                <w:color w:val="000000"/>
              </w:rPr>
              <w:t> </w:t>
            </w:r>
            <w:r w:rsidRPr="004330E0">
              <w:rPr>
                <w:rFonts w:eastAsia="Calibri"/>
                <w:color w:val="000000"/>
              </w:rPr>
              <w:t>Использовать информационные технологии в профессиональной деятельности</w:t>
            </w:r>
          </w:p>
        </w:tc>
        <w:tc>
          <w:tcPr>
            <w:tcW w:w="4111"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Демонстрация навыков использования информационно-коммуникационные технологии в профессиональной деятельности.</w:t>
            </w:r>
          </w:p>
          <w:p w:rsidR="00CC0E68" w:rsidRPr="004330E0" w:rsidRDefault="00CC0E68" w:rsidP="007A67B3">
            <w:pPr>
              <w:spacing w:line="276" w:lineRule="auto"/>
              <w:textAlignment w:val="baseline"/>
              <w:rPr>
                <w:rFonts w:eastAsia="Calibri"/>
                <w:color w:val="000000"/>
              </w:rPr>
            </w:pPr>
            <w:r w:rsidRPr="004330E0">
              <w:rPr>
                <w:rFonts w:eastAsia="Calibri"/>
                <w:color w:val="000000"/>
              </w:rPr>
              <w:t>Способность приобретать новые знания, используя современные информационные технологии</w:t>
            </w:r>
          </w:p>
        </w:tc>
        <w:tc>
          <w:tcPr>
            <w:tcW w:w="2687" w:type="dxa"/>
            <w:vMerge/>
            <w:shd w:val="clear" w:color="auto" w:fill="auto"/>
          </w:tcPr>
          <w:p w:rsidR="00CC0E68" w:rsidRPr="004330E0" w:rsidRDefault="00CC0E68" w:rsidP="007A67B3">
            <w:pPr>
              <w:spacing w:line="276" w:lineRule="auto"/>
              <w:textAlignment w:val="baseline"/>
              <w:rPr>
                <w:rFonts w:eastAsia="Calibri"/>
                <w:i/>
                <w:color w:val="000000"/>
              </w:rPr>
            </w:pPr>
          </w:p>
        </w:tc>
      </w:tr>
      <w:tr w:rsidR="00CC0E68" w:rsidRPr="004330E0" w:rsidTr="007A67B3">
        <w:tc>
          <w:tcPr>
            <w:tcW w:w="2830"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ОК</w:t>
            </w:r>
            <w:r>
              <w:rPr>
                <w:rFonts w:eastAsia="Calibri"/>
                <w:color w:val="000000"/>
              </w:rPr>
              <w:t> </w:t>
            </w:r>
            <w:r w:rsidRPr="004330E0">
              <w:rPr>
                <w:rFonts w:eastAsia="Calibri"/>
                <w:color w:val="000000"/>
              </w:rPr>
              <w:t>10.</w:t>
            </w:r>
            <w:r>
              <w:rPr>
                <w:rFonts w:eastAsia="Calibri"/>
                <w:color w:val="000000"/>
              </w:rPr>
              <w:t> </w:t>
            </w:r>
            <w:r w:rsidRPr="004330E0">
              <w:rPr>
                <w:rFonts w:eastAsia="Calibri"/>
                <w:color w:val="000000"/>
              </w:rPr>
              <w:t>Пользоваться профессиональной документацией на государственном и иностранном языках</w:t>
            </w:r>
          </w:p>
        </w:tc>
        <w:tc>
          <w:tcPr>
            <w:tcW w:w="4111"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Выбор необходимых форм и правильное заполнение формы бухгалтерской (финансовой) отчетности, налоговой и статистической отчетности</w:t>
            </w:r>
          </w:p>
          <w:p w:rsidR="00CC0E68" w:rsidRPr="004330E0" w:rsidRDefault="00CC0E68" w:rsidP="007A67B3">
            <w:pPr>
              <w:spacing w:line="276" w:lineRule="auto"/>
              <w:textAlignment w:val="baseline"/>
              <w:rPr>
                <w:rFonts w:eastAsia="Calibri"/>
                <w:color w:val="000000"/>
              </w:rPr>
            </w:pPr>
            <w:r w:rsidRPr="004330E0">
              <w:rPr>
                <w:rFonts w:eastAsia="Calibri"/>
                <w:color w:val="000000"/>
              </w:rPr>
              <w:t>Способность грамотно применять нормативно-правовую базу для решения профессиональных задач</w:t>
            </w:r>
          </w:p>
        </w:tc>
        <w:tc>
          <w:tcPr>
            <w:tcW w:w="2687" w:type="dxa"/>
            <w:vMerge/>
            <w:shd w:val="clear" w:color="auto" w:fill="auto"/>
          </w:tcPr>
          <w:p w:rsidR="00CC0E68" w:rsidRPr="004330E0" w:rsidRDefault="00CC0E68" w:rsidP="007A67B3">
            <w:pPr>
              <w:spacing w:line="276" w:lineRule="auto"/>
              <w:textAlignment w:val="baseline"/>
              <w:rPr>
                <w:rFonts w:eastAsia="Calibri"/>
                <w:i/>
                <w:color w:val="000000"/>
              </w:rPr>
            </w:pPr>
          </w:p>
        </w:tc>
      </w:tr>
      <w:tr w:rsidR="00CC0E68" w:rsidRPr="004330E0" w:rsidTr="007A67B3">
        <w:tc>
          <w:tcPr>
            <w:tcW w:w="2830"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ОК</w:t>
            </w:r>
            <w:r>
              <w:rPr>
                <w:rFonts w:eastAsia="Calibri"/>
                <w:color w:val="000000"/>
              </w:rPr>
              <w:t> </w:t>
            </w:r>
            <w:r w:rsidRPr="004330E0">
              <w:rPr>
                <w:rFonts w:eastAsia="Calibri"/>
                <w:color w:val="000000"/>
              </w:rPr>
              <w:t>11.</w:t>
            </w:r>
            <w:r>
              <w:rPr>
                <w:rFonts w:eastAsia="Calibri"/>
                <w:color w:val="000000"/>
              </w:rPr>
              <w:t> </w:t>
            </w:r>
            <w:r w:rsidRPr="004330E0">
              <w:rPr>
                <w:rFonts w:eastAsia="Calibri"/>
                <w:color w:val="000000"/>
              </w:rPr>
              <w:t>Использовать знания по финансовой грамотности, планировать предпринимательскую деятельность в профессиональной сфере</w:t>
            </w:r>
          </w:p>
        </w:tc>
        <w:tc>
          <w:tcPr>
            <w:tcW w:w="4111" w:type="dxa"/>
            <w:shd w:val="clear" w:color="auto" w:fill="auto"/>
          </w:tcPr>
          <w:p w:rsidR="00CC0E68" w:rsidRPr="004330E0" w:rsidRDefault="00CC0E68" w:rsidP="007A67B3">
            <w:pPr>
              <w:spacing w:line="276" w:lineRule="auto"/>
              <w:textAlignment w:val="baseline"/>
              <w:rPr>
                <w:rFonts w:eastAsia="Calibri"/>
                <w:color w:val="000000"/>
              </w:rPr>
            </w:pPr>
            <w:r w:rsidRPr="004330E0">
              <w:rPr>
                <w:rFonts w:eastAsia="Calibri"/>
                <w:color w:val="000000"/>
              </w:rPr>
              <w:t xml:space="preserve">Способность осознавать задачи предпринимательской деятельности и намечать пути их решения. </w:t>
            </w:r>
          </w:p>
          <w:p w:rsidR="00CC0E68" w:rsidRPr="004330E0" w:rsidRDefault="00CC0E68" w:rsidP="007A67B3">
            <w:pPr>
              <w:spacing w:line="276" w:lineRule="auto"/>
              <w:textAlignment w:val="baseline"/>
              <w:rPr>
                <w:rFonts w:eastAsia="Calibri"/>
                <w:color w:val="000000"/>
              </w:rPr>
            </w:pPr>
            <w:r w:rsidRPr="004330E0">
              <w:rPr>
                <w:rFonts w:eastAsia="Calibri"/>
                <w:color w:val="000000"/>
              </w:rPr>
              <w:t>Способность идентифицировать проблемы, их системное решение, анализ возможного риска.</w:t>
            </w:r>
          </w:p>
          <w:p w:rsidR="00CC0E68" w:rsidRPr="004330E0" w:rsidRDefault="00CC0E68" w:rsidP="007A67B3">
            <w:pPr>
              <w:spacing w:line="276" w:lineRule="auto"/>
              <w:textAlignment w:val="baseline"/>
              <w:rPr>
                <w:rFonts w:eastAsia="Calibri"/>
                <w:color w:val="000000"/>
              </w:rPr>
            </w:pPr>
            <w:r w:rsidRPr="004330E0">
              <w:rPr>
                <w:rFonts w:eastAsia="Calibri"/>
                <w:color w:val="000000"/>
              </w:rPr>
              <w:t>Обоснованность и оптимальность выбора решения.</w:t>
            </w:r>
          </w:p>
          <w:p w:rsidR="00CC0E68" w:rsidRPr="004330E0" w:rsidRDefault="00CC0E68" w:rsidP="007A67B3">
            <w:pPr>
              <w:spacing w:line="276" w:lineRule="auto"/>
              <w:textAlignment w:val="baseline"/>
              <w:rPr>
                <w:rFonts w:eastAsia="Calibri"/>
                <w:color w:val="000000"/>
              </w:rPr>
            </w:pPr>
            <w:r w:rsidRPr="004330E0">
              <w:rPr>
                <w:rFonts w:eastAsia="Calibri"/>
                <w:color w:val="000000"/>
              </w:rPr>
              <w:t>Способность генерировать новые идеи (креативность).</w:t>
            </w:r>
          </w:p>
          <w:p w:rsidR="00CC0E68" w:rsidRPr="004330E0" w:rsidRDefault="00CC0E68" w:rsidP="007A67B3">
            <w:pPr>
              <w:spacing w:line="276" w:lineRule="auto"/>
              <w:textAlignment w:val="baseline"/>
              <w:rPr>
                <w:rFonts w:eastAsia="Calibri"/>
                <w:color w:val="000000"/>
              </w:rPr>
            </w:pPr>
            <w:r w:rsidRPr="004330E0">
              <w:rPr>
                <w:rFonts w:eastAsia="Calibri"/>
                <w:color w:val="000000"/>
              </w:rPr>
              <w:t>Способность объективно оценивать результаты своей профессиональной деятельности</w:t>
            </w:r>
          </w:p>
        </w:tc>
        <w:tc>
          <w:tcPr>
            <w:tcW w:w="2687" w:type="dxa"/>
            <w:vMerge/>
            <w:shd w:val="clear" w:color="auto" w:fill="auto"/>
          </w:tcPr>
          <w:p w:rsidR="00CC0E68" w:rsidRPr="004330E0" w:rsidRDefault="00CC0E68" w:rsidP="007A67B3">
            <w:pPr>
              <w:spacing w:line="276" w:lineRule="auto"/>
              <w:textAlignment w:val="baseline"/>
              <w:rPr>
                <w:rFonts w:eastAsia="Calibri"/>
                <w:i/>
                <w:color w:val="000000"/>
              </w:rPr>
            </w:pPr>
          </w:p>
        </w:tc>
      </w:tr>
    </w:tbl>
    <w:p w:rsidR="00944C48" w:rsidRPr="00944C48" w:rsidRDefault="004433B0" w:rsidP="004433B0">
      <w:pPr>
        <w:spacing w:line="276" w:lineRule="auto"/>
        <w:rPr>
          <w:vanish/>
          <w:specVanish/>
        </w:rPr>
      </w:pPr>
      <w:r>
        <w:lastRenderedPageBreak/>
        <w:t xml:space="preserve"> </w:t>
      </w:r>
    </w:p>
    <w:p w:rsidR="00944C48" w:rsidRDefault="00944C48" w:rsidP="00944C48">
      <w:r>
        <w:t xml:space="preserve"> </w:t>
      </w:r>
    </w:p>
    <w:p w:rsidR="00944C48" w:rsidRDefault="00944C48" w:rsidP="00944C48"/>
    <w:p w:rsidR="00944C48" w:rsidRDefault="00944C48" w:rsidP="00944C48"/>
    <w:tbl>
      <w:tblPr>
        <w:tblW w:w="0" w:type="auto"/>
        <w:tblCellSpacing w:w="15"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9355"/>
      </w:tblGrid>
      <w:tr w:rsidR="00944C48" w:rsidTr="00944C48">
        <w:trPr>
          <w:tblCellSpacing w:w="15" w:type="dxa"/>
        </w:trPr>
        <w:tc>
          <w:tcPr>
            <w:tcW w:w="0" w:type="auto"/>
            <w:tcBorders>
              <w:top w:val="nil"/>
              <w:left w:val="nil"/>
              <w:bottom w:val="nil"/>
              <w:right w:val="nil"/>
            </w:tcBorders>
            <w:tcMar>
              <w:top w:w="15" w:type="dxa"/>
              <w:left w:w="15" w:type="dxa"/>
              <w:bottom w:w="15" w:type="dxa"/>
              <w:right w:w="15" w:type="dxa"/>
            </w:tcMar>
            <w:hideMark/>
          </w:tcPr>
          <w:p w:rsidR="00944C48" w:rsidRDefault="00944C48">
            <w:pPr>
              <w:pStyle w:val="a9"/>
              <w:spacing w:line="199" w:lineRule="auto"/>
              <w:outlineLvl w:val="7"/>
              <w:rPr>
                <w:b/>
                <w:bCs/>
                <w:sz w:val="20"/>
              </w:rPr>
            </w:pPr>
            <w:r>
              <w:rPr>
                <w:b/>
                <w:bCs/>
                <w:sz w:val="20"/>
              </w:rPr>
              <w:t>ДОКУМЕНТ ПОДПИСАН ЭЛЕКТРОННОЙ ПОДПИСЬЮ</w:t>
            </w:r>
          </w:p>
        </w:tc>
      </w:tr>
      <w:tr w:rsidR="00944C48" w:rsidTr="00944C48">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962"/>
              <w:gridCol w:w="8303"/>
            </w:tblGrid>
            <w:tr w:rsidR="00944C48">
              <w:trPr>
                <w:tblCellSpacing w:w="15" w:type="dxa"/>
              </w:trPr>
              <w:tc>
                <w:tcPr>
                  <w:tcW w:w="500" w:type="pct"/>
                  <w:tcMar>
                    <w:top w:w="15" w:type="dxa"/>
                    <w:left w:w="15" w:type="dxa"/>
                    <w:bottom w:w="15" w:type="dxa"/>
                    <w:right w:w="15" w:type="dxa"/>
                  </w:tcMar>
                  <w:hideMark/>
                </w:tcPr>
                <w:p w:rsidR="00944C48" w:rsidRDefault="00944C48">
                  <w:pPr>
                    <w:spacing w:after="100" w:afterAutospacing="1" w:line="199" w:lineRule="auto"/>
                    <w:outlineLvl w:val="7"/>
                    <w:rPr>
                      <w:sz w:val="20"/>
                    </w:rPr>
                  </w:pPr>
                  <w:r>
                    <w:rPr>
                      <w:noProof/>
                      <w:sz w:val="20"/>
                    </w:rPr>
                    <w:drawing>
                      <wp:inline distT="0" distB="0" distL="0" distR="0">
                        <wp:extent cx="381000" cy="381000"/>
                        <wp:effectExtent l="0" t="0" r="0" b="0"/>
                        <wp:docPr id="1" name="Рисунок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ng"/>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p>
              </w:tc>
              <w:tc>
                <w:tcPr>
                  <w:tcW w:w="4500" w:type="pct"/>
                  <w:tcMar>
                    <w:top w:w="15" w:type="dxa"/>
                    <w:left w:w="15" w:type="dxa"/>
                    <w:bottom w:w="15" w:type="dxa"/>
                    <w:right w:w="15" w:type="dxa"/>
                  </w:tcMar>
                  <w:hideMark/>
                </w:tcPr>
                <w:p w:rsidR="00944C48" w:rsidRDefault="00944C48">
                  <w:pPr>
                    <w:pStyle w:val="a9"/>
                    <w:spacing w:line="199" w:lineRule="auto"/>
                    <w:outlineLvl w:val="7"/>
                    <w:rPr>
                      <w:rFonts w:eastAsiaTheme="minorEastAsia"/>
                      <w:b/>
                      <w:bCs/>
                      <w:sz w:val="20"/>
                    </w:rPr>
                  </w:pPr>
                  <w:r>
                    <w:rPr>
                      <w:b/>
                      <w:bCs/>
                      <w:sz w:val="20"/>
                    </w:rPr>
                    <w:t>ПОДЛИННОСТЬ ДОКУМЕНТА ПОДТВЕРЖДЕНА.</w:t>
                  </w:r>
                  <w:r>
                    <w:rPr>
                      <w:b/>
                      <w:bCs/>
                      <w:sz w:val="20"/>
                    </w:rPr>
                    <w:br/>
                    <w:t>ПРОВЕРЕНО В ПРОГРАММЕ КРИПТОАРМ.</w:t>
                  </w:r>
                </w:p>
              </w:tc>
            </w:tr>
          </w:tbl>
          <w:p w:rsidR="00944C48" w:rsidRDefault="00944C48">
            <w:pPr>
              <w:rPr>
                <w:sz w:val="20"/>
                <w:szCs w:val="20"/>
              </w:rPr>
            </w:pPr>
          </w:p>
        </w:tc>
      </w:tr>
      <w:tr w:rsidR="00944C48" w:rsidTr="00944C48">
        <w:trPr>
          <w:tblCellSpacing w:w="15" w:type="dxa"/>
        </w:trPr>
        <w:tc>
          <w:tcPr>
            <w:tcW w:w="0" w:type="auto"/>
            <w:tcBorders>
              <w:top w:val="nil"/>
              <w:left w:val="nil"/>
              <w:bottom w:val="nil"/>
              <w:right w:val="nil"/>
            </w:tcBorders>
            <w:tcMar>
              <w:top w:w="15" w:type="dxa"/>
              <w:left w:w="15" w:type="dxa"/>
              <w:bottom w:w="15" w:type="dxa"/>
              <w:right w:w="15" w:type="dxa"/>
            </w:tcMar>
            <w:hideMark/>
          </w:tcPr>
          <w:p w:rsidR="00944C48" w:rsidRDefault="00944C48">
            <w:pPr>
              <w:pStyle w:val="a9"/>
              <w:spacing w:line="199" w:lineRule="auto"/>
              <w:outlineLvl w:val="7"/>
              <w:rPr>
                <w:rFonts w:eastAsiaTheme="minorEastAsia"/>
                <w:b/>
                <w:bCs/>
                <w:sz w:val="20"/>
              </w:rPr>
            </w:pPr>
            <w:r>
              <w:rPr>
                <w:b/>
                <w:bCs/>
                <w:sz w:val="20"/>
              </w:rPr>
              <w:t xml:space="preserve">ПОДПИСЬ </w:t>
            </w:r>
          </w:p>
        </w:tc>
      </w:tr>
      <w:tr w:rsidR="00944C48" w:rsidTr="00944C48">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2797"/>
              <w:gridCol w:w="6468"/>
            </w:tblGrid>
            <w:tr w:rsidR="00944C48">
              <w:trPr>
                <w:tblCellSpacing w:w="15" w:type="dxa"/>
              </w:trPr>
              <w:tc>
                <w:tcPr>
                  <w:tcW w:w="1250" w:type="pct"/>
                  <w:tcMar>
                    <w:top w:w="15" w:type="dxa"/>
                    <w:left w:w="15" w:type="dxa"/>
                    <w:bottom w:w="15" w:type="dxa"/>
                    <w:right w:w="15" w:type="dxa"/>
                  </w:tcMar>
                  <w:hideMark/>
                </w:tcPr>
                <w:p w:rsidR="00944C48" w:rsidRDefault="00944C48">
                  <w:pPr>
                    <w:rPr>
                      <w:b/>
                      <w:bCs/>
                      <w:sz w:val="20"/>
                    </w:rPr>
                  </w:pPr>
                </w:p>
              </w:tc>
              <w:tc>
                <w:tcPr>
                  <w:tcW w:w="3750" w:type="pct"/>
                  <w:tcMar>
                    <w:top w:w="15" w:type="dxa"/>
                    <w:left w:w="15" w:type="dxa"/>
                    <w:bottom w:w="15" w:type="dxa"/>
                    <w:right w:w="15" w:type="dxa"/>
                  </w:tcMar>
                  <w:hideMark/>
                </w:tcPr>
                <w:p w:rsidR="00944C48" w:rsidRDefault="00944C48">
                  <w:pPr>
                    <w:rPr>
                      <w:sz w:val="20"/>
                      <w:szCs w:val="20"/>
                    </w:rPr>
                  </w:pPr>
                </w:p>
              </w:tc>
            </w:tr>
            <w:tr w:rsidR="00944C48">
              <w:trPr>
                <w:tblCellSpacing w:w="15" w:type="dxa"/>
              </w:trPr>
              <w:tc>
                <w:tcPr>
                  <w:tcW w:w="1500" w:type="pct"/>
                  <w:tcMar>
                    <w:top w:w="15" w:type="dxa"/>
                    <w:left w:w="15" w:type="dxa"/>
                    <w:bottom w:w="15" w:type="dxa"/>
                    <w:right w:w="15" w:type="dxa"/>
                  </w:tcMar>
                  <w:hideMark/>
                </w:tcPr>
                <w:p w:rsidR="00944C48" w:rsidRDefault="00944C48">
                  <w:pPr>
                    <w:spacing w:after="100" w:afterAutospacing="1" w:line="199" w:lineRule="auto"/>
                    <w:outlineLvl w:val="7"/>
                    <w:rPr>
                      <w:sz w:val="20"/>
                    </w:rPr>
                  </w:pPr>
                  <w:r>
                    <w:rPr>
                      <w:b/>
                      <w:bCs/>
                      <w:sz w:val="20"/>
                    </w:rPr>
                    <w:t xml:space="preserve">Общий статус подписи: </w:t>
                  </w:r>
                </w:p>
              </w:tc>
              <w:tc>
                <w:tcPr>
                  <w:tcW w:w="3500" w:type="pct"/>
                  <w:tcMar>
                    <w:top w:w="15" w:type="dxa"/>
                    <w:left w:w="15" w:type="dxa"/>
                    <w:bottom w:w="15" w:type="dxa"/>
                    <w:right w:w="15" w:type="dxa"/>
                  </w:tcMar>
                  <w:hideMark/>
                </w:tcPr>
                <w:p w:rsidR="00944C48" w:rsidRDefault="00944C48">
                  <w:pPr>
                    <w:spacing w:after="100" w:afterAutospacing="1" w:line="199" w:lineRule="auto"/>
                    <w:outlineLvl w:val="7"/>
                    <w:rPr>
                      <w:sz w:val="20"/>
                    </w:rPr>
                  </w:pPr>
                  <w:r>
                    <w:rPr>
                      <w:sz w:val="20"/>
                    </w:rPr>
                    <w:t>Подпись верна</w:t>
                  </w:r>
                </w:p>
              </w:tc>
            </w:tr>
            <w:tr w:rsidR="00944C48">
              <w:trPr>
                <w:tblCellSpacing w:w="15" w:type="dxa"/>
              </w:trPr>
              <w:tc>
                <w:tcPr>
                  <w:tcW w:w="0" w:type="auto"/>
                  <w:tcMar>
                    <w:top w:w="15" w:type="dxa"/>
                    <w:left w:w="15" w:type="dxa"/>
                    <w:bottom w:w="15" w:type="dxa"/>
                    <w:right w:w="15" w:type="dxa"/>
                  </w:tcMar>
                  <w:hideMark/>
                </w:tcPr>
                <w:p w:rsidR="00944C48" w:rsidRDefault="00944C48">
                  <w:pPr>
                    <w:spacing w:after="100" w:afterAutospacing="1" w:line="199" w:lineRule="auto"/>
                    <w:outlineLvl w:val="7"/>
                    <w:rPr>
                      <w:sz w:val="20"/>
                    </w:rPr>
                  </w:pPr>
                  <w:r>
                    <w:rPr>
                      <w:b/>
                      <w:bCs/>
                      <w:sz w:val="20"/>
                    </w:rPr>
                    <w:t xml:space="preserve">Сертификат: </w:t>
                  </w:r>
                </w:p>
              </w:tc>
              <w:tc>
                <w:tcPr>
                  <w:tcW w:w="0" w:type="auto"/>
                  <w:tcMar>
                    <w:top w:w="15" w:type="dxa"/>
                    <w:left w:w="15" w:type="dxa"/>
                    <w:bottom w:w="15" w:type="dxa"/>
                    <w:right w:w="15" w:type="dxa"/>
                  </w:tcMar>
                  <w:hideMark/>
                </w:tcPr>
                <w:p w:rsidR="00944C48" w:rsidRDefault="00944C48">
                  <w:pPr>
                    <w:spacing w:after="100" w:afterAutospacing="1" w:line="199" w:lineRule="auto"/>
                    <w:outlineLvl w:val="7"/>
                    <w:rPr>
                      <w:sz w:val="20"/>
                    </w:rPr>
                  </w:pPr>
                  <w:r>
                    <w:rPr>
                      <w:sz w:val="20"/>
                    </w:rPr>
                    <w:t>61EE01C706BDB6A5F66A1B95549FA030</w:t>
                  </w:r>
                </w:p>
              </w:tc>
            </w:tr>
            <w:tr w:rsidR="00944C48">
              <w:trPr>
                <w:tblCellSpacing w:w="15" w:type="dxa"/>
              </w:trPr>
              <w:tc>
                <w:tcPr>
                  <w:tcW w:w="0" w:type="auto"/>
                  <w:tcMar>
                    <w:top w:w="15" w:type="dxa"/>
                    <w:left w:w="15" w:type="dxa"/>
                    <w:bottom w:w="15" w:type="dxa"/>
                    <w:right w:w="15" w:type="dxa"/>
                  </w:tcMar>
                  <w:hideMark/>
                </w:tcPr>
                <w:p w:rsidR="00944C48" w:rsidRDefault="00944C48">
                  <w:pPr>
                    <w:spacing w:after="100" w:afterAutospacing="1" w:line="199" w:lineRule="auto"/>
                    <w:outlineLvl w:val="7"/>
                    <w:rPr>
                      <w:sz w:val="20"/>
                    </w:rPr>
                  </w:pPr>
                  <w:r>
                    <w:rPr>
                      <w:b/>
                      <w:bCs/>
                      <w:sz w:val="20"/>
                    </w:rPr>
                    <w:t xml:space="preserve">Владелец: </w:t>
                  </w:r>
                </w:p>
              </w:tc>
              <w:tc>
                <w:tcPr>
                  <w:tcW w:w="0" w:type="auto"/>
                  <w:tcMar>
                    <w:top w:w="15" w:type="dxa"/>
                    <w:left w:w="15" w:type="dxa"/>
                    <w:bottom w:w="15" w:type="dxa"/>
                    <w:right w:w="15" w:type="dxa"/>
                  </w:tcMar>
                  <w:hideMark/>
                </w:tcPr>
                <w:p w:rsidR="00944C48" w:rsidRDefault="00944C48">
                  <w:pPr>
                    <w:spacing w:after="100" w:afterAutospacing="1" w:line="199" w:lineRule="auto"/>
                    <w:outlineLvl w:val="7"/>
                    <w:rPr>
                      <w:sz w:val="20"/>
                    </w:rPr>
                  </w:pPr>
                  <w:r>
                    <w:rPr>
                      <w:sz w:val="20"/>
                    </w:rPr>
                    <w:t>ГОСУДАРСТВЕННОЕ БЮДЖЕТНОЕ ПРОФЕССИОНАЛЬНОЕ ОБРАЗОВАТЕЛЬНОЕ УЧРЕЖДЕНИЕ "ТОРОПЕЦКИЙ КОЛЛЕДЖ", Гапанёнок, Юрий Сергеевич, trpsht@mail.ru, 691207969990, 6944008635, 01687751784, 1126912000709, ГОСУДАРСТВЕННОЕ БЮДЖЕТНОЕ ПРОФЕССИОНАЛЬНОЕ ОБРАЗОВАТЕЛЬНОЕ УЧРЕЖДЕНИЕ "ТОРОПЕЦКИЙ КОЛЛЕДЖ", Директор, Город Торопец, пл. 1 Мая д. 1А, Тверская область, RU</w:t>
                  </w:r>
                </w:p>
              </w:tc>
            </w:tr>
            <w:tr w:rsidR="00944C48">
              <w:trPr>
                <w:tblCellSpacing w:w="15" w:type="dxa"/>
              </w:trPr>
              <w:tc>
                <w:tcPr>
                  <w:tcW w:w="0" w:type="auto"/>
                  <w:tcMar>
                    <w:top w:w="15" w:type="dxa"/>
                    <w:left w:w="15" w:type="dxa"/>
                    <w:bottom w:w="15" w:type="dxa"/>
                    <w:right w:w="15" w:type="dxa"/>
                  </w:tcMar>
                  <w:hideMark/>
                </w:tcPr>
                <w:p w:rsidR="00944C48" w:rsidRDefault="00944C48">
                  <w:pPr>
                    <w:spacing w:after="100" w:afterAutospacing="1" w:line="199" w:lineRule="auto"/>
                    <w:outlineLvl w:val="7"/>
                    <w:rPr>
                      <w:sz w:val="20"/>
                    </w:rPr>
                  </w:pPr>
                  <w:r>
                    <w:rPr>
                      <w:b/>
                      <w:bCs/>
                      <w:sz w:val="20"/>
                    </w:rPr>
                    <w:t xml:space="preserve">Издатель: </w:t>
                  </w:r>
                </w:p>
              </w:tc>
              <w:tc>
                <w:tcPr>
                  <w:tcW w:w="0" w:type="auto"/>
                  <w:tcMar>
                    <w:top w:w="15" w:type="dxa"/>
                    <w:left w:w="15" w:type="dxa"/>
                    <w:bottom w:w="15" w:type="dxa"/>
                    <w:right w:w="15" w:type="dxa"/>
                  </w:tcMar>
                  <w:hideMark/>
                </w:tcPr>
                <w:p w:rsidR="00944C48" w:rsidRDefault="00944C48">
                  <w:pPr>
                    <w:spacing w:after="100" w:afterAutospacing="1" w:line="199" w:lineRule="auto"/>
                    <w:outlineLvl w:val="7"/>
                    <w:rPr>
                      <w:sz w:val="20"/>
                    </w:rPr>
                  </w:pPr>
                  <w:r>
                    <w:rPr>
                      <w:sz w:val="20"/>
                    </w:rPr>
                    <w:t>Федеральное казначейство, Казначейство России, RU, г. Москва, Большой Златоустинский переулок, д. 6, строение 1, 1047797019830, 7710568760, 77 Москва, uc_fk@roskazna.ru</w:t>
                  </w:r>
                </w:p>
              </w:tc>
            </w:tr>
            <w:tr w:rsidR="00944C48">
              <w:trPr>
                <w:tblCellSpacing w:w="15" w:type="dxa"/>
              </w:trPr>
              <w:tc>
                <w:tcPr>
                  <w:tcW w:w="0" w:type="auto"/>
                  <w:tcMar>
                    <w:top w:w="15" w:type="dxa"/>
                    <w:left w:w="15" w:type="dxa"/>
                    <w:bottom w:w="15" w:type="dxa"/>
                    <w:right w:w="15" w:type="dxa"/>
                  </w:tcMar>
                  <w:hideMark/>
                </w:tcPr>
                <w:p w:rsidR="00944C48" w:rsidRDefault="00944C48">
                  <w:pPr>
                    <w:spacing w:after="100" w:afterAutospacing="1" w:line="199" w:lineRule="auto"/>
                    <w:outlineLvl w:val="7"/>
                    <w:rPr>
                      <w:sz w:val="20"/>
                    </w:rPr>
                  </w:pPr>
                  <w:r>
                    <w:rPr>
                      <w:b/>
                      <w:bCs/>
                      <w:sz w:val="20"/>
                    </w:rPr>
                    <w:t xml:space="preserve">Срок действия: </w:t>
                  </w:r>
                </w:p>
              </w:tc>
              <w:tc>
                <w:tcPr>
                  <w:tcW w:w="0" w:type="auto"/>
                  <w:tcMar>
                    <w:top w:w="15" w:type="dxa"/>
                    <w:left w:w="15" w:type="dxa"/>
                    <w:bottom w:w="15" w:type="dxa"/>
                    <w:right w:w="15" w:type="dxa"/>
                  </w:tcMar>
                  <w:hideMark/>
                </w:tcPr>
                <w:p w:rsidR="00944C48" w:rsidRDefault="00944C48">
                  <w:pPr>
                    <w:spacing w:after="100" w:afterAutospacing="1" w:line="199" w:lineRule="auto"/>
                    <w:outlineLvl w:val="7"/>
                    <w:rPr>
                      <w:sz w:val="20"/>
                    </w:rPr>
                  </w:pPr>
                  <w:r>
                    <w:rPr>
                      <w:sz w:val="20"/>
                    </w:rPr>
                    <w:t>Действителен с: 27.09.2024 14:05:21 UTC+03</w:t>
                  </w:r>
                  <w:r>
                    <w:rPr>
                      <w:sz w:val="20"/>
                    </w:rPr>
                    <w:br/>
                    <w:t>Действителен до: 21.12.2025 14:05:21 UTC+03</w:t>
                  </w:r>
                </w:p>
              </w:tc>
            </w:tr>
            <w:tr w:rsidR="00944C48">
              <w:trPr>
                <w:tblCellSpacing w:w="15" w:type="dxa"/>
              </w:trPr>
              <w:tc>
                <w:tcPr>
                  <w:tcW w:w="1250" w:type="pct"/>
                  <w:tcMar>
                    <w:top w:w="15" w:type="dxa"/>
                    <w:left w:w="15" w:type="dxa"/>
                    <w:bottom w:w="15" w:type="dxa"/>
                    <w:right w:w="15" w:type="dxa"/>
                  </w:tcMar>
                  <w:hideMark/>
                </w:tcPr>
                <w:p w:rsidR="00944C48" w:rsidRDefault="00944C48">
                  <w:pPr>
                    <w:spacing w:after="100" w:afterAutospacing="1" w:line="199" w:lineRule="auto"/>
                    <w:outlineLvl w:val="7"/>
                    <w:rPr>
                      <w:sz w:val="20"/>
                    </w:rPr>
                  </w:pPr>
                  <w:r>
                    <w:rPr>
                      <w:b/>
                      <w:bCs/>
                      <w:sz w:val="20"/>
                    </w:rPr>
                    <w:t xml:space="preserve">Дата и время создания ЭП: </w:t>
                  </w:r>
                </w:p>
              </w:tc>
              <w:tc>
                <w:tcPr>
                  <w:tcW w:w="3750" w:type="pct"/>
                  <w:tcMar>
                    <w:top w:w="15" w:type="dxa"/>
                    <w:left w:w="15" w:type="dxa"/>
                    <w:bottom w:w="15" w:type="dxa"/>
                    <w:right w:w="15" w:type="dxa"/>
                  </w:tcMar>
                  <w:hideMark/>
                </w:tcPr>
                <w:p w:rsidR="00944C48" w:rsidRDefault="00944C48">
                  <w:pPr>
                    <w:spacing w:after="100" w:afterAutospacing="1" w:line="199" w:lineRule="auto"/>
                    <w:outlineLvl w:val="7"/>
                    <w:rPr>
                      <w:sz w:val="20"/>
                    </w:rPr>
                  </w:pPr>
                  <w:r>
                    <w:rPr>
                      <w:sz w:val="20"/>
                    </w:rPr>
                    <w:t>31.10.2024 14:50:56 UTC+03</w:t>
                  </w:r>
                </w:p>
              </w:tc>
            </w:tr>
          </w:tbl>
          <w:p w:rsidR="00944C48" w:rsidRDefault="00944C48">
            <w:pPr>
              <w:rPr>
                <w:sz w:val="20"/>
                <w:szCs w:val="20"/>
              </w:rPr>
            </w:pPr>
          </w:p>
        </w:tc>
      </w:tr>
    </w:tbl>
    <w:p w:rsidR="00944C48" w:rsidRDefault="00944C48" w:rsidP="00944C48">
      <w:pPr>
        <w:spacing w:after="100" w:afterAutospacing="1" w:line="199" w:lineRule="auto"/>
        <w:outlineLvl w:val="7"/>
        <w:rPr>
          <w:sz w:val="20"/>
        </w:rPr>
      </w:pPr>
    </w:p>
    <w:p w:rsidR="00B32541" w:rsidRDefault="00B32541" w:rsidP="00944C48"/>
    <w:sectPr w:rsidR="00B32541" w:rsidSect="00B32541">
      <w:headerReference w:type="default" r:id="rId2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42F4" w:rsidRDefault="001942F4" w:rsidP="009C6F68">
      <w:r>
        <w:separator/>
      </w:r>
    </w:p>
  </w:endnote>
  <w:endnote w:type="continuationSeparator" w:id="0">
    <w:p w:rsidR="001942F4" w:rsidRDefault="001942F4" w:rsidP="009C6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Neue">
    <w:altName w:val="Corbel"/>
    <w:charset w:val="00"/>
    <w:family w:val="auto"/>
    <w:pitch w:val="variable"/>
    <w:sig w:usb0="E50002FF" w:usb1="500079DB" w:usb2="00000010" w:usb3="00000000" w:csb0="00000001" w:csb1="00000000"/>
  </w:font>
  <w:font w:name="Century Schoolbook">
    <w:panose1 w:val="02040604050505020304"/>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Franklin Gothic Book">
    <w:panose1 w:val="020B05030201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Roboto">
    <w:altName w:val="Times New Roman"/>
    <w:charset w:val="00"/>
    <w:family w:val="auto"/>
    <w:pitch w:val="variable"/>
    <w:sig w:usb0="00000001" w:usb1="5000205B" w:usb2="0000002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42F4" w:rsidRDefault="001942F4" w:rsidP="009C6F68">
      <w:r>
        <w:separator/>
      </w:r>
    </w:p>
  </w:footnote>
  <w:footnote w:type="continuationSeparator" w:id="0">
    <w:p w:rsidR="001942F4" w:rsidRDefault="001942F4" w:rsidP="009C6F6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3895" w:rsidRPr="00590B4F" w:rsidRDefault="00944C48" w:rsidP="007A67B3">
    <w:pPr>
      <w:pStyle w:val="af4"/>
    </w:pPr>
    <w:r>
      <w:rPr>
        <w:rStyle w:val="a8"/>
      </w:rPr>
      <w:t>Документ подписан электронной подписью.</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3895" w:rsidRDefault="00944C48" w:rsidP="007A67B3">
    <w:pPr>
      <w:pStyle w:val="affffff0"/>
    </w:pPr>
    <w:r>
      <w:rPr>
        <w:rStyle w:val="a8"/>
      </w:rPr>
      <w:t>Документ подписан электронной подписью.</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894EE873"/>
    <w:lvl w:ilvl="0">
      <w:start w:val="1"/>
      <w:numFmt w:val="decimal"/>
      <w:pStyle w:val="a"/>
      <w:lvlText w:val="%1."/>
      <w:lvlJc w:val="left"/>
      <w:pPr>
        <w:tabs>
          <w:tab w:val="num" w:pos="360"/>
        </w:tabs>
        <w:ind w:left="360" w:firstLine="0"/>
      </w:pPr>
      <w:rPr>
        <w:rFonts w:ascii="Times New Roman" w:eastAsia="Arial Unicode MS" w:hAnsi="Times New Roman" w:hint="default"/>
        <w:b/>
        <w:position w:val="0"/>
      </w:rPr>
    </w:lvl>
    <w:lvl w:ilvl="1">
      <w:start w:val="1"/>
      <w:numFmt w:val="decimal"/>
      <w:lvlText w:val="%2."/>
      <w:lvlJc w:val="left"/>
      <w:pPr>
        <w:tabs>
          <w:tab w:val="num" w:pos="360"/>
        </w:tabs>
        <w:ind w:left="360" w:firstLine="360"/>
      </w:pPr>
      <w:rPr>
        <w:rFonts w:ascii="Times New Roman" w:eastAsia="Arial Unicode MS" w:hAnsi="Times New Roman" w:hint="default"/>
        <w:b/>
        <w:position w:val="0"/>
      </w:rPr>
    </w:lvl>
    <w:lvl w:ilvl="2">
      <w:start w:val="1"/>
      <w:numFmt w:val="decimal"/>
      <w:lvlText w:val="%3."/>
      <w:lvlJc w:val="left"/>
      <w:pPr>
        <w:tabs>
          <w:tab w:val="num" w:pos="360"/>
        </w:tabs>
        <w:ind w:left="360" w:firstLine="720"/>
      </w:pPr>
      <w:rPr>
        <w:rFonts w:ascii="Times New Roman" w:eastAsia="Arial Unicode MS" w:hAnsi="Times New Roman" w:hint="default"/>
        <w:b/>
        <w:position w:val="0"/>
      </w:rPr>
    </w:lvl>
    <w:lvl w:ilvl="3">
      <w:start w:val="1"/>
      <w:numFmt w:val="decimal"/>
      <w:lvlText w:val="%4."/>
      <w:lvlJc w:val="left"/>
      <w:pPr>
        <w:tabs>
          <w:tab w:val="num" w:pos="360"/>
        </w:tabs>
        <w:ind w:left="360" w:firstLine="1080"/>
      </w:pPr>
      <w:rPr>
        <w:rFonts w:ascii="Times New Roman" w:eastAsia="Arial Unicode MS" w:hAnsi="Times New Roman" w:hint="default"/>
        <w:b/>
        <w:position w:val="0"/>
      </w:rPr>
    </w:lvl>
    <w:lvl w:ilvl="4">
      <w:start w:val="1"/>
      <w:numFmt w:val="decimal"/>
      <w:lvlText w:val="%5."/>
      <w:lvlJc w:val="left"/>
      <w:pPr>
        <w:tabs>
          <w:tab w:val="num" w:pos="360"/>
        </w:tabs>
        <w:ind w:left="360" w:firstLine="1440"/>
      </w:pPr>
      <w:rPr>
        <w:rFonts w:ascii="Times New Roman" w:eastAsia="Arial Unicode MS" w:hAnsi="Times New Roman" w:hint="default"/>
        <w:b/>
        <w:position w:val="0"/>
      </w:rPr>
    </w:lvl>
    <w:lvl w:ilvl="5">
      <w:start w:val="1"/>
      <w:numFmt w:val="decimal"/>
      <w:lvlText w:val="%6."/>
      <w:lvlJc w:val="left"/>
      <w:pPr>
        <w:tabs>
          <w:tab w:val="num" w:pos="360"/>
        </w:tabs>
        <w:ind w:left="360" w:firstLine="1800"/>
      </w:pPr>
      <w:rPr>
        <w:rFonts w:ascii="Times New Roman" w:eastAsia="Arial Unicode MS" w:hAnsi="Times New Roman" w:hint="default"/>
        <w:b/>
        <w:position w:val="0"/>
      </w:rPr>
    </w:lvl>
    <w:lvl w:ilvl="6">
      <w:start w:val="1"/>
      <w:numFmt w:val="decimal"/>
      <w:lvlText w:val="%7."/>
      <w:lvlJc w:val="left"/>
      <w:pPr>
        <w:tabs>
          <w:tab w:val="num" w:pos="360"/>
        </w:tabs>
        <w:ind w:left="360" w:firstLine="2160"/>
      </w:pPr>
      <w:rPr>
        <w:rFonts w:ascii="Times New Roman" w:eastAsia="Arial Unicode MS" w:hAnsi="Times New Roman" w:hint="default"/>
        <w:b/>
        <w:position w:val="0"/>
      </w:rPr>
    </w:lvl>
    <w:lvl w:ilvl="7">
      <w:start w:val="1"/>
      <w:numFmt w:val="decimal"/>
      <w:lvlText w:val="%8."/>
      <w:lvlJc w:val="left"/>
      <w:pPr>
        <w:tabs>
          <w:tab w:val="num" w:pos="360"/>
        </w:tabs>
        <w:ind w:left="360" w:firstLine="2520"/>
      </w:pPr>
      <w:rPr>
        <w:rFonts w:ascii="Times New Roman" w:eastAsia="Arial Unicode MS" w:hAnsi="Times New Roman" w:hint="default"/>
        <w:b/>
        <w:position w:val="0"/>
      </w:rPr>
    </w:lvl>
    <w:lvl w:ilvl="8">
      <w:start w:val="1"/>
      <w:numFmt w:val="decimal"/>
      <w:lvlText w:val="%9."/>
      <w:lvlJc w:val="left"/>
      <w:pPr>
        <w:tabs>
          <w:tab w:val="num" w:pos="360"/>
        </w:tabs>
        <w:ind w:left="360" w:firstLine="2880"/>
      </w:pPr>
      <w:rPr>
        <w:rFonts w:ascii="Times New Roman" w:eastAsia="Arial Unicode MS" w:hAnsi="Times New Roman" w:hint="default"/>
        <w:b/>
        <w:position w:val="0"/>
      </w:rPr>
    </w:lvl>
  </w:abstractNum>
  <w:abstractNum w:abstractNumId="1" w15:restartNumberingAfterBreak="0">
    <w:nsid w:val="03DA78CF"/>
    <w:multiLevelType w:val="hybridMultilevel"/>
    <w:tmpl w:val="DB5ABB7A"/>
    <w:styleLink w:val="34"/>
    <w:lvl w:ilvl="0" w:tplc="BEFC44CA">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629A3304">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rPr>
    </w:lvl>
    <w:lvl w:ilvl="2" w:tplc="752A4A5C">
      <w:start w:val="1"/>
      <w:numFmt w:val="lowerRoman"/>
      <w:lvlText w:val="%3."/>
      <w:lvlJc w:val="left"/>
      <w:rPr>
        <w:rFonts w:hAnsi="Arial Unicode MS"/>
        <w:caps w:val="0"/>
        <w:smallCaps w:val="0"/>
        <w:strike w:val="0"/>
        <w:dstrike w:val="0"/>
        <w:color w:val="000000"/>
        <w:spacing w:val="0"/>
        <w:w w:val="100"/>
        <w:kern w:val="0"/>
        <w:position w:val="0"/>
        <w:highlight w:val="none"/>
        <w:vertAlign w:val="baseline"/>
      </w:rPr>
    </w:lvl>
    <w:lvl w:ilvl="3" w:tplc="31923D76">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25686F3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rPr>
    </w:lvl>
    <w:lvl w:ilvl="5" w:tplc="136209D0">
      <w:start w:val="1"/>
      <w:numFmt w:val="lowerRoman"/>
      <w:lvlText w:val="%6."/>
      <w:lvlJc w:val="left"/>
      <w:rPr>
        <w:rFonts w:hAnsi="Arial Unicode MS"/>
        <w:caps w:val="0"/>
        <w:smallCaps w:val="0"/>
        <w:strike w:val="0"/>
        <w:dstrike w:val="0"/>
        <w:color w:val="000000"/>
        <w:spacing w:val="0"/>
        <w:w w:val="100"/>
        <w:kern w:val="0"/>
        <w:position w:val="0"/>
        <w:highlight w:val="none"/>
        <w:vertAlign w:val="baseline"/>
      </w:rPr>
    </w:lvl>
    <w:lvl w:ilvl="6" w:tplc="D13A3784">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2B584648">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rPr>
    </w:lvl>
    <w:lvl w:ilvl="8" w:tplc="C78CF66A">
      <w:start w:val="1"/>
      <w:numFmt w:val="lowerRoman"/>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2" w15:restartNumberingAfterBreak="0">
    <w:nsid w:val="092D4774"/>
    <w:multiLevelType w:val="hybridMultilevel"/>
    <w:tmpl w:val="953820B6"/>
    <w:lvl w:ilvl="0" w:tplc="525AE00A">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D90370"/>
    <w:multiLevelType w:val="hybridMultilevel"/>
    <w:tmpl w:val="FB20B68C"/>
    <w:lvl w:ilvl="0" w:tplc="B12444A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F7045B"/>
    <w:multiLevelType w:val="hybridMultilevel"/>
    <w:tmpl w:val="77824A9A"/>
    <w:lvl w:ilvl="0" w:tplc="0419000F">
      <w:start w:val="1"/>
      <w:numFmt w:val="decimal"/>
      <w:lvlText w:val="%1."/>
      <w:lvlJc w:val="left"/>
      <w:pPr>
        <w:ind w:left="1676" w:hanging="360"/>
      </w:pPr>
      <w:rPr>
        <w:rFonts w:cs="Times New Roman"/>
      </w:rPr>
    </w:lvl>
    <w:lvl w:ilvl="1" w:tplc="04190019" w:tentative="1">
      <w:start w:val="1"/>
      <w:numFmt w:val="lowerLetter"/>
      <w:lvlText w:val="%2."/>
      <w:lvlJc w:val="left"/>
      <w:pPr>
        <w:ind w:left="2396" w:hanging="360"/>
      </w:pPr>
      <w:rPr>
        <w:rFonts w:cs="Times New Roman"/>
      </w:rPr>
    </w:lvl>
    <w:lvl w:ilvl="2" w:tplc="0419001B" w:tentative="1">
      <w:start w:val="1"/>
      <w:numFmt w:val="lowerRoman"/>
      <w:lvlText w:val="%3."/>
      <w:lvlJc w:val="right"/>
      <w:pPr>
        <w:ind w:left="3116" w:hanging="180"/>
      </w:pPr>
      <w:rPr>
        <w:rFonts w:cs="Times New Roman"/>
      </w:rPr>
    </w:lvl>
    <w:lvl w:ilvl="3" w:tplc="0419000F" w:tentative="1">
      <w:start w:val="1"/>
      <w:numFmt w:val="decimal"/>
      <w:lvlText w:val="%4."/>
      <w:lvlJc w:val="left"/>
      <w:pPr>
        <w:ind w:left="3836" w:hanging="360"/>
      </w:pPr>
      <w:rPr>
        <w:rFonts w:cs="Times New Roman"/>
      </w:rPr>
    </w:lvl>
    <w:lvl w:ilvl="4" w:tplc="04190019" w:tentative="1">
      <w:start w:val="1"/>
      <w:numFmt w:val="lowerLetter"/>
      <w:lvlText w:val="%5."/>
      <w:lvlJc w:val="left"/>
      <w:pPr>
        <w:ind w:left="4556" w:hanging="360"/>
      </w:pPr>
      <w:rPr>
        <w:rFonts w:cs="Times New Roman"/>
      </w:rPr>
    </w:lvl>
    <w:lvl w:ilvl="5" w:tplc="0419001B" w:tentative="1">
      <w:start w:val="1"/>
      <w:numFmt w:val="lowerRoman"/>
      <w:lvlText w:val="%6."/>
      <w:lvlJc w:val="right"/>
      <w:pPr>
        <w:ind w:left="5276" w:hanging="180"/>
      </w:pPr>
      <w:rPr>
        <w:rFonts w:cs="Times New Roman"/>
      </w:rPr>
    </w:lvl>
    <w:lvl w:ilvl="6" w:tplc="0419000F" w:tentative="1">
      <w:start w:val="1"/>
      <w:numFmt w:val="decimal"/>
      <w:lvlText w:val="%7."/>
      <w:lvlJc w:val="left"/>
      <w:pPr>
        <w:ind w:left="5996" w:hanging="360"/>
      </w:pPr>
      <w:rPr>
        <w:rFonts w:cs="Times New Roman"/>
      </w:rPr>
    </w:lvl>
    <w:lvl w:ilvl="7" w:tplc="04190019" w:tentative="1">
      <w:start w:val="1"/>
      <w:numFmt w:val="lowerLetter"/>
      <w:lvlText w:val="%8."/>
      <w:lvlJc w:val="left"/>
      <w:pPr>
        <w:ind w:left="6716" w:hanging="360"/>
      </w:pPr>
      <w:rPr>
        <w:rFonts w:cs="Times New Roman"/>
      </w:rPr>
    </w:lvl>
    <w:lvl w:ilvl="8" w:tplc="0419001B" w:tentative="1">
      <w:start w:val="1"/>
      <w:numFmt w:val="lowerRoman"/>
      <w:lvlText w:val="%9."/>
      <w:lvlJc w:val="right"/>
      <w:pPr>
        <w:ind w:left="7436" w:hanging="180"/>
      </w:pPr>
      <w:rPr>
        <w:rFonts w:cs="Times New Roman"/>
      </w:rPr>
    </w:lvl>
  </w:abstractNum>
  <w:abstractNum w:abstractNumId="5" w15:restartNumberingAfterBreak="0">
    <w:nsid w:val="0BEB6681"/>
    <w:multiLevelType w:val="hybridMultilevel"/>
    <w:tmpl w:val="527A6C3C"/>
    <w:styleLink w:val="5"/>
    <w:lvl w:ilvl="0" w:tplc="DCB0CB26">
      <w:start w:val="1"/>
      <w:numFmt w:val="decimal"/>
      <w:lvlText w:val="%1."/>
      <w:lvlJc w:val="left"/>
      <w:pPr>
        <w:ind w:left="438" w:hanging="393"/>
      </w:pPr>
      <w:rPr>
        <w:rFonts w:hAnsi="Arial Unicode MS" w:cs="Times New Roman"/>
        <w:caps w:val="0"/>
        <w:smallCaps w:val="0"/>
        <w:strike w:val="0"/>
        <w:dstrike w:val="0"/>
        <w:color w:val="000000"/>
        <w:spacing w:val="0"/>
        <w:w w:val="100"/>
        <w:kern w:val="0"/>
        <w:position w:val="0"/>
        <w:vertAlign w:val="baseline"/>
      </w:rPr>
    </w:lvl>
    <w:lvl w:ilvl="1" w:tplc="E8C0CB76">
      <w:start w:val="1"/>
      <w:numFmt w:val="lowerLetter"/>
      <w:lvlText w:val="%2."/>
      <w:lvlJc w:val="left"/>
      <w:pPr>
        <w:ind w:left="1485" w:hanging="360"/>
      </w:pPr>
      <w:rPr>
        <w:rFonts w:hAnsi="Arial Unicode MS" w:cs="Times New Roman"/>
        <w:caps w:val="0"/>
        <w:smallCaps w:val="0"/>
        <w:strike w:val="0"/>
        <w:dstrike w:val="0"/>
        <w:color w:val="000000"/>
        <w:spacing w:val="0"/>
        <w:w w:val="100"/>
        <w:kern w:val="0"/>
        <w:position w:val="0"/>
        <w:vertAlign w:val="baseline"/>
      </w:rPr>
    </w:lvl>
    <w:lvl w:ilvl="2" w:tplc="E6FE19BA">
      <w:start w:val="1"/>
      <w:numFmt w:val="lowerRoman"/>
      <w:lvlText w:val="%3."/>
      <w:lvlJc w:val="left"/>
      <w:pPr>
        <w:ind w:left="2205" w:hanging="300"/>
      </w:pPr>
      <w:rPr>
        <w:rFonts w:hAnsi="Arial Unicode MS" w:cs="Times New Roman"/>
        <w:caps w:val="0"/>
        <w:smallCaps w:val="0"/>
        <w:strike w:val="0"/>
        <w:dstrike w:val="0"/>
        <w:color w:val="000000"/>
        <w:spacing w:val="0"/>
        <w:w w:val="100"/>
        <w:kern w:val="0"/>
        <w:position w:val="0"/>
        <w:vertAlign w:val="baseline"/>
      </w:rPr>
    </w:lvl>
    <w:lvl w:ilvl="3" w:tplc="3D00922A">
      <w:start w:val="1"/>
      <w:numFmt w:val="decimal"/>
      <w:lvlText w:val="%4."/>
      <w:lvlJc w:val="left"/>
      <w:pPr>
        <w:ind w:left="2925" w:hanging="360"/>
      </w:pPr>
      <w:rPr>
        <w:rFonts w:hAnsi="Arial Unicode MS" w:cs="Times New Roman"/>
        <w:caps w:val="0"/>
        <w:smallCaps w:val="0"/>
        <w:strike w:val="0"/>
        <w:dstrike w:val="0"/>
        <w:color w:val="000000"/>
        <w:spacing w:val="0"/>
        <w:w w:val="100"/>
        <w:kern w:val="0"/>
        <w:position w:val="0"/>
        <w:vertAlign w:val="baseline"/>
      </w:rPr>
    </w:lvl>
    <w:lvl w:ilvl="4" w:tplc="ED7A2B1E">
      <w:start w:val="1"/>
      <w:numFmt w:val="lowerLetter"/>
      <w:lvlText w:val="%5."/>
      <w:lvlJc w:val="left"/>
      <w:pPr>
        <w:ind w:left="3645" w:hanging="360"/>
      </w:pPr>
      <w:rPr>
        <w:rFonts w:hAnsi="Arial Unicode MS" w:cs="Times New Roman"/>
        <w:caps w:val="0"/>
        <w:smallCaps w:val="0"/>
        <w:strike w:val="0"/>
        <w:dstrike w:val="0"/>
        <w:color w:val="000000"/>
        <w:spacing w:val="0"/>
        <w:w w:val="100"/>
        <w:kern w:val="0"/>
        <w:position w:val="0"/>
        <w:vertAlign w:val="baseline"/>
      </w:rPr>
    </w:lvl>
    <w:lvl w:ilvl="5" w:tplc="68585B3C">
      <w:start w:val="1"/>
      <w:numFmt w:val="lowerRoman"/>
      <w:lvlText w:val="%6."/>
      <w:lvlJc w:val="left"/>
      <w:pPr>
        <w:ind w:left="4365" w:hanging="300"/>
      </w:pPr>
      <w:rPr>
        <w:rFonts w:hAnsi="Arial Unicode MS" w:cs="Times New Roman"/>
        <w:caps w:val="0"/>
        <w:smallCaps w:val="0"/>
        <w:strike w:val="0"/>
        <w:dstrike w:val="0"/>
        <w:color w:val="000000"/>
        <w:spacing w:val="0"/>
        <w:w w:val="100"/>
        <w:kern w:val="0"/>
        <w:position w:val="0"/>
        <w:vertAlign w:val="baseline"/>
      </w:rPr>
    </w:lvl>
    <w:lvl w:ilvl="6" w:tplc="71507700">
      <w:start w:val="1"/>
      <w:numFmt w:val="decimal"/>
      <w:lvlText w:val="%7."/>
      <w:lvlJc w:val="left"/>
      <w:pPr>
        <w:ind w:left="5085" w:hanging="360"/>
      </w:pPr>
      <w:rPr>
        <w:rFonts w:hAnsi="Arial Unicode MS" w:cs="Times New Roman"/>
        <w:caps w:val="0"/>
        <w:smallCaps w:val="0"/>
        <w:strike w:val="0"/>
        <w:dstrike w:val="0"/>
        <w:color w:val="000000"/>
        <w:spacing w:val="0"/>
        <w:w w:val="100"/>
        <w:kern w:val="0"/>
        <w:position w:val="0"/>
        <w:vertAlign w:val="baseline"/>
      </w:rPr>
    </w:lvl>
    <w:lvl w:ilvl="7" w:tplc="96C6A37A">
      <w:start w:val="1"/>
      <w:numFmt w:val="lowerLetter"/>
      <w:lvlText w:val="%8."/>
      <w:lvlJc w:val="left"/>
      <w:pPr>
        <w:ind w:left="5805" w:hanging="360"/>
      </w:pPr>
      <w:rPr>
        <w:rFonts w:hAnsi="Arial Unicode MS" w:cs="Times New Roman"/>
        <w:caps w:val="0"/>
        <w:smallCaps w:val="0"/>
        <w:strike w:val="0"/>
        <w:dstrike w:val="0"/>
        <w:color w:val="000000"/>
        <w:spacing w:val="0"/>
        <w:w w:val="100"/>
        <w:kern w:val="0"/>
        <w:position w:val="0"/>
        <w:vertAlign w:val="baseline"/>
      </w:rPr>
    </w:lvl>
    <w:lvl w:ilvl="8" w:tplc="1CB22D3A">
      <w:start w:val="1"/>
      <w:numFmt w:val="lowerRoman"/>
      <w:lvlText w:val="%9."/>
      <w:lvlJc w:val="left"/>
      <w:pPr>
        <w:ind w:left="6525" w:hanging="300"/>
      </w:pPr>
      <w:rPr>
        <w:rFonts w:hAnsi="Arial Unicode MS" w:cs="Times New Roman"/>
        <w:caps w:val="0"/>
        <w:smallCaps w:val="0"/>
        <w:strike w:val="0"/>
        <w:dstrike w:val="0"/>
        <w:color w:val="000000"/>
        <w:spacing w:val="0"/>
        <w:w w:val="100"/>
        <w:kern w:val="0"/>
        <w:position w:val="0"/>
        <w:vertAlign w:val="baseline"/>
      </w:rPr>
    </w:lvl>
  </w:abstractNum>
  <w:abstractNum w:abstractNumId="6" w15:restartNumberingAfterBreak="0">
    <w:nsid w:val="0C0714CF"/>
    <w:multiLevelType w:val="hybridMultilevel"/>
    <w:tmpl w:val="D8EE9E20"/>
    <w:styleLink w:val="35"/>
    <w:lvl w:ilvl="0" w:tplc="DD14F800">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D096A2F0">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rPr>
    </w:lvl>
    <w:lvl w:ilvl="2" w:tplc="6D188DB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rPr>
    </w:lvl>
    <w:lvl w:ilvl="3" w:tplc="173A8294">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04D6F0DA">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rPr>
    </w:lvl>
    <w:lvl w:ilvl="5" w:tplc="A5227200">
      <w:start w:val="1"/>
      <w:numFmt w:val="lowerRoman"/>
      <w:lvlText w:val="%6."/>
      <w:lvlJc w:val="left"/>
      <w:rPr>
        <w:rFonts w:hAnsi="Arial Unicode MS"/>
        <w:caps w:val="0"/>
        <w:smallCaps w:val="0"/>
        <w:strike w:val="0"/>
        <w:dstrike w:val="0"/>
        <w:color w:val="000000"/>
        <w:spacing w:val="0"/>
        <w:w w:val="100"/>
        <w:kern w:val="0"/>
        <w:position w:val="0"/>
        <w:highlight w:val="none"/>
        <w:vertAlign w:val="baseline"/>
      </w:rPr>
    </w:lvl>
    <w:lvl w:ilvl="6" w:tplc="0DEC6F90">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4E8CBD4C">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rPr>
    </w:lvl>
    <w:lvl w:ilvl="8" w:tplc="B4521E2C">
      <w:start w:val="1"/>
      <w:numFmt w:val="lowerRoman"/>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7" w15:restartNumberingAfterBreak="0">
    <w:nsid w:val="15546FE9"/>
    <w:multiLevelType w:val="hybridMultilevel"/>
    <w:tmpl w:val="ADD8CEFE"/>
    <w:lvl w:ilvl="0" w:tplc="5A7A640C">
      <w:start w:val="1"/>
      <w:numFmt w:val="decimal"/>
      <w:lvlText w:val="%1."/>
      <w:lvlJc w:val="left"/>
      <w:pPr>
        <w:ind w:left="57" w:firstLine="303"/>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512813"/>
    <w:multiLevelType w:val="hybridMultilevel"/>
    <w:tmpl w:val="B4665B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603D8D"/>
    <w:multiLevelType w:val="hybridMultilevel"/>
    <w:tmpl w:val="021C31FC"/>
    <w:styleLink w:val="4"/>
    <w:lvl w:ilvl="0" w:tplc="1B784BBC">
      <w:start w:val="1"/>
      <w:numFmt w:val="decimal"/>
      <w:lvlText w:val="%1."/>
      <w:lvlJc w:val="left"/>
      <w:pPr>
        <w:ind w:left="438" w:hanging="393"/>
      </w:pPr>
      <w:rPr>
        <w:rFonts w:hAnsi="Arial Unicode MS" w:cs="Times New Roman"/>
        <w:caps w:val="0"/>
        <w:smallCaps w:val="0"/>
        <w:strike w:val="0"/>
        <w:dstrike w:val="0"/>
        <w:color w:val="000000"/>
        <w:spacing w:val="0"/>
        <w:w w:val="100"/>
        <w:kern w:val="0"/>
        <w:position w:val="0"/>
        <w:vertAlign w:val="baseline"/>
      </w:rPr>
    </w:lvl>
    <w:lvl w:ilvl="1" w:tplc="D8223A38">
      <w:start w:val="1"/>
      <w:numFmt w:val="lowerLetter"/>
      <w:lvlText w:val="%2."/>
      <w:lvlJc w:val="left"/>
      <w:pPr>
        <w:ind w:left="1485" w:hanging="360"/>
      </w:pPr>
      <w:rPr>
        <w:rFonts w:hAnsi="Arial Unicode MS" w:cs="Times New Roman"/>
        <w:caps w:val="0"/>
        <w:smallCaps w:val="0"/>
        <w:strike w:val="0"/>
        <w:dstrike w:val="0"/>
        <w:color w:val="000000"/>
        <w:spacing w:val="0"/>
        <w:w w:val="100"/>
        <w:kern w:val="0"/>
        <w:position w:val="0"/>
        <w:vertAlign w:val="baseline"/>
      </w:rPr>
    </w:lvl>
    <w:lvl w:ilvl="2" w:tplc="C90C8C76">
      <w:start w:val="1"/>
      <w:numFmt w:val="lowerRoman"/>
      <w:lvlText w:val="%3."/>
      <w:lvlJc w:val="left"/>
      <w:pPr>
        <w:ind w:left="2205" w:hanging="290"/>
      </w:pPr>
      <w:rPr>
        <w:rFonts w:hAnsi="Arial Unicode MS" w:cs="Times New Roman"/>
        <w:caps w:val="0"/>
        <w:smallCaps w:val="0"/>
        <w:strike w:val="0"/>
        <w:dstrike w:val="0"/>
        <w:color w:val="000000"/>
        <w:spacing w:val="0"/>
        <w:w w:val="100"/>
        <w:kern w:val="0"/>
        <w:position w:val="0"/>
        <w:vertAlign w:val="baseline"/>
      </w:rPr>
    </w:lvl>
    <w:lvl w:ilvl="3" w:tplc="0DD86D58">
      <w:start w:val="1"/>
      <w:numFmt w:val="decimal"/>
      <w:lvlText w:val="%4."/>
      <w:lvlJc w:val="left"/>
      <w:pPr>
        <w:ind w:left="2925" w:hanging="360"/>
      </w:pPr>
      <w:rPr>
        <w:rFonts w:hAnsi="Arial Unicode MS" w:cs="Times New Roman"/>
        <w:caps w:val="0"/>
        <w:smallCaps w:val="0"/>
        <w:strike w:val="0"/>
        <w:dstrike w:val="0"/>
        <w:color w:val="000000"/>
        <w:spacing w:val="0"/>
        <w:w w:val="100"/>
        <w:kern w:val="0"/>
        <w:position w:val="0"/>
        <w:vertAlign w:val="baseline"/>
      </w:rPr>
    </w:lvl>
    <w:lvl w:ilvl="4" w:tplc="53C63F74">
      <w:start w:val="1"/>
      <w:numFmt w:val="lowerLetter"/>
      <w:lvlText w:val="%5."/>
      <w:lvlJc w:val="left"/>
      <w:pPr>
        <w:ind w:left="3645" w:hanging="360"/>
      </w:pPr>
      <w:rPr>
        <w:rFonts w:hAnsi="Arial Unicode MS" w:cs="Times New Roman"/>
        <w:caps w:val="0"/>
        <w:smallCaps w:val="0"/>
        <w:strike w:val="0"/>
        <w:dstrike w:val="0"/>
        <w:color w:val="000000"/>
        <w:spacing w:val="0"/>
        <w:w w:val="100"/>
        <w:kern w:val="0"/>
        <w:position w:val="0"/>
        <w:vertAlign w:val="baseline"/>
      </w:rPr>
    </w:lvl>
    <w:lvl w:ilvl="5" w:tplc="C0144E0C">
      <w:start w:val="1"/>
      <w:numFmt w:val="lowerRoman"/>
      <w:lvlText w:val="%6."/>
      <w:lvlJc w:val="left"/>
      <w:pPr>
        <w:ind w:left="4365" w:hanging="290"/>
      </w:pPr>
      <w:rPr>
        <w:rFonts w:hAnsi="Arial Unicode MS" w:cs="Times New Roman"/>
        <w:caps w:val="0"/>
        <w:smallCaps w:val="0"/>
        <w:strike w:val="0"/>
        <w:dstrike w:val="0"/>
        <w:color w:val="000000"/>
        <w:spacing w:val="0"/>
        <w:w w:val="100"/>
        <w:kern w:val="0"/>
        <w:position w:val="0"/>
        <w:vertAlign w:val="baseline"/>
      </w:rPr>
    </w:lvl>
    <w:lvl w:ilvl="6" w:tplc="75166870">
      <w:start w:val="1"/>
      <w:numFmt w:val="decimal"/>
      <w:lvlText w:val="%7."/>
      <w:lvlJc w:val="left"/>
      <w:pPr>
        <w:ind w:left="5085" w:hanging="360"/>
      </w:pPr>
      <w:rPr>
        <w:rFonts w:hAnsi="Arial Unicode MS" w:cs="Times New Roman"/>
        <w:caps w:val="0"/>
        <w:smallCaps w:val="0"/>
        <w:strike w:val="0"/>
        <w:dstrike w:val="0"/>
        <w:color w:val="000000"/>
        <w:spacing w:val="0"/>
        <w:w w:val="100"/>
        <w:kern w:val="0"/>
        <w:position w:val="0"/>
        <w:vertAlign w:val="baseline"/>
      </w:rPr>
    </w:lvl>
    <w:lvl w:ilvl="7" w:tplc="EFECAFCE">
      <w:start w:val="1"/>
      <w:numFmt w:val="lowerLetter"/>
      <w:lvlText w:val="%8."/>
      <w:lvlJc w:val="left"/>
      <w:pPr>
        <w:ind w:left="5805" w:hanging="360"/>
      </w:pPr>
      <w:rPr>
        <w:rFonts w:hAnsi="Arial Unicode MS" w:cs="Times New Roman"/>
        <w:caps w:val="0"/>
        <w:smallCaps w:val="0"/>
        <w:strike w:val="0"/>
        <w:dstrike w:val="0"/>
        <w:color w:val="000000"/>
        <w:spacing w:val="0"/>
        <w:w w:val="100"/>
        <w:kern w:val="0"/>
        <w:position w:val="0"/>
        <w:vertAlign w:val="baseline"/>
      </w:rPr>
    </w:lvl>
    <w:lvl w:ilvl="8" w:tplc="232485A0">
      <w:start w:val="1"/>
      <w:numFmt w:val="lowerRoman"/>
      <w:lvlText w:val="%9."/>
      <w:lvlJc w:val="left"/>
      <w:pPr>
        <w:ind w:left="6525" w:hanging="290"/>
      </w:pPr>
      <w:rPr>
        <w:rFonts w:hAnsi="Arial Unicode MS" w:cs="Times New Roman"/>
        <w:caps w:val="0"/>
        <w:smallCaps w:val="0"/>
        <w:strike w:val="0"/>
        <w:dstrike w:val="0"/>
        <w:color w:val="000000"/>
        <w:spacing w:val="0"/>
        <w:w w:val="100"/>
        <w:kern w:val="0"/>
        <w:position w:val="0"/>
        <w:vertAlign w:val="baseline"/>
      </w:rPr>
    </w:lvl>
  </w:abstractNum>
  <w:abstractNum w:abstractNumId="10" w15:restartNumberingAfterBreak="0">
    <w:nsid w:val="25A97983"/>
    <w:multiLevelType w:val="multilevel"/>
    <w:tmpl w:val="2506D95C"/>
    <w:lvl w:ilvl="0">
      <w:start w:val="1"/>
      <w:numFmt w:val="decimal"/>
      <w:lvlText w:val="%1."/>
      <w:lvlJc w:val="left"/>
      <w:pPr>
        <w:ind w:left="360" w:hanging="360"/>
      </w:pPr>
      <w:rPr>
        <w:rFonts w:hint="default"/>
        <w:b w:val="0"/>
      </w:rPr>
    </w:lvl>
    <w:lvl w:ilvl="1">
      <w:start w:val="2"/>
      <w:numFmt w:val="decimal"/>
      <w:isLgl/>
      <w:lvlText w:val="%1.%2."/>
      <w:lvlJc w:val="left"/>
      <w:pPr>
        <w:ind w:left="714" w:hanging="540"/>
      </w:pPr>
      <w:rPr>
        <w:rFonts w:hint="default"/>
      </w:rPr>
    </w:lvl>
    <w:lvl w:ilvl="2">
      <w:start w:val="3"/>
      <w:numFmt w:val="decimal"/>
      <w:isLgl/>
      <w:lvlText w:val="%1.%2.%3."/>
      <w:lvlJc w:val="left"/>
      <w:pPr>
        <w:ind w:left="1068" w:hanging="720"/>
      </w:pPr>
      <w:rPr>
        <w:rFonts w:hint="default"/>
      </w:rPr>
    </w:lvl>
    <w:lvl w:ilvl="3">
      <w:start w:val="1"/>
      <w:numFmt w:val="decimal"/>
      <w:isLgl/>
      <w:lvlText w:val="%1.%2.%3.%4."/>
      <w:lvlJc w:val="left"/>
      <w:pPr>
        <w:ind w:left="1242" w:hanging="720"/>
      </w:pPr>
      <w:rPr>
        <w:rFonts w:hint="default"/>
      </w:rPr>
    </w:lvl>
    <w:lvl w:ilvl="4">
      <w:start w:val="1"/>
      <w:numFmt w:val="decimal"/>
      <w:isLgl/>
      <w:lvlText w:val="%1.%2.%3.%4.%5."/>
      <w:lvlJc w:val="left"/>
      <w:pPr>
        <w:ind w:left="1776" w:hanging="1080"/>
      </w:pPr>
      <w:rPr>
        <w:rFonts w:hint="default"/>
      </w:rPr>
    </w:lvl>
    <w:lvl w:ilvl="5">
      <w:start w:val="1"/>
      <w:numFmt w:val="decimal"/>
      <w:isLgl/>
      <w:lvlText w:val="%1.%2.%3.%4.%5.%6."/>
      <w:lvlJc w:val="left"/>
      <w:pPr>
        <w:ind w:left="1950" w:hanging="1080"/>
      </w:pPr>
      <w:rPr>
        <w:rFonts w:hint="default"/>
      </w:rPr>
    </w:lvl>
    <w:lvl w:ilvl="6">
      <w:start w:val="1"/>
      <w:numFmt w:val="decimal"/>
      <w:isLgl/>
      <w:lvlText w:val="%1.%2.%3.%4.%5.%6.%7."/>
      <w:lvlJc w:val="left"/>
      <w:pPr>
        <w:ind w:left="2484" w:hanging="1440"/>
      </w:pPr>
      <w:rPr>
        <w:rFonts w:hint="default"/>
      </w:rPr>
    </w:lvl>
    <w:lvl w:ilvl="7">
      <w:start w:val="1"/>
      <w:numFmt w:val="decimal"/>
      <w:isLgl/>
      <w:lvlText w:val="%1.%2.%3.%4.%5.%6.%7.%8."/>
      <w:lvlJc w:val="left"/>
      <w:pPr>
        <w:ind w:left="2658" w:hanging="1440"/>
      </w:pPr>
      <w:rPr>
        <w:rFonts w:hint="default"/>
      </w:rPr>
    </w:lvl>
    <w:lvl w:ilvl="8">
      <w:start w:val="1"/>
      <w:numFmt w:val="decimal"/>
      <w:isLgl/>
      <w:lvlText w:val="%1.%2.%3.%4.%5.%6.%7.%8.%9."/>
      <w:lvlJc w:val="left"/>
      <w:pPr>
        <w:ind w:left="3192" w:hanging="1800"/>
      </w:pPr>
      <w:rPr>
        <w:rFonts w:hint="default"/>
      </w:rPr>
    </w:lvl>
  </w:abstractNum>
  <w:abstractNum w:abstractNumId="11" w15:restartNumberingAfterBreak="0">
    <w:nsid w:val="28C4295C"/>
    <w:multiLevelType w:val="multilevel"/>
    <w:tmpl w:val="0CC077BE"/>
    <w:lvl w:ilvl="0">
      <w:start w:val="1"/>
      <w:numFmt w:val="decimal"/>
      <w:lvlText w:val="%1."/>
      <w:lvlJc w:val="left"/>
      <w:pPr>
        <w:ind w:left="720" w:hanging="360"/>
      </w:pPr>
      <w:rPr>
        <w:rFonts w:hint="default"/>
        <w:b w:val="0"/>
        <w:bCs/>
      </w:rPr>
    </w:lvl>
    <w:lvl w:ilvl="1">
      <w:start w:val="2"/>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AEC686B"/>
    <w:multiLevelType w:val="hybridMultilevel"/>
    <w:tmpl w:val="4C3296B2"/>
    <w:styleLink w:val="33"/>
    <w:lvl w:ilvl="0" w:tplc="CC903A0A">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06E4BFE2">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rPr>
    </w:lvl>
    <w:lvl w:ilvl="2" w:tplc="F8E06E1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rPr>
    </w:lvl>
    <w:lvl w:ilvl="3" w:tplc="21981F44">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FD36B3BC">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rPr>
    </w:lvl>
    <w:lvl w:ilvl="5" w:tplc="CF02F51C">
      <w:start w:val="1"/>
      <w:numFmt w:val="lowerRoman"/>
      <w:lvlText w:val="%6."/>
      <w:lvlJc w:val="left"/>
      <w:rPr>
        <w:rFonts w:hAnsi="Arial Unicode MS"/>
        <w:caps w:val="0"/>
        <w:smallCaps w:val="0"/>
        <w:strike w:val="0"/>
        <w:dstrike w:val="0"/>
        <w:color w:val="000000"/>
        <w:spacing w:val="0"/>
        <w:w w:val="100"/>
        <w:kern w:val="0"/>
        <w:position w:val="0"/>
        <w:highlight w:val="none"/>
        <w:vertAlign w:val="baseline"/>
      </w:rPr>
    </w:lvl>
    <w:lvl w:ilvl="6" w:tplc="FA94A1CE">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EA02FA3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rPr>
    </w:lvl>
    <w:lvl w:ilvl="8" w:tplc="CB8C527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13" w15:restartNumberingAfterBreak="0">
    <w:nsid w:val="2CB43D23"/>
    <w:multiLevelType w:val="multilevel"/>
    <w:tmpl w:val="7DEA02DC"/>
    <w:lvl w:ilvl="0">
      <w:start w:val="13"/>
      <w:numFmt w:val="decimal"/>
      <w:lvlText w:val="%1."/>
      <w:lvlJc w:val="left"/>
      <w:pPr>
        <w:ind w:left="720" w:hanging="360"/>
      </w:pPr>
      <w:rPr>
        <w:rFonts w:hint="default"/>
        <w:b w:val="0"/>
        <w:bCs/>
        <w:color w:val="auto"/>
      </w:rPr>
    </w:lvl>
    <w:lvl w:ilvl="1">
      <w:start w:val="1"/>
      <w:numFmt w:val="decimal"/>
      <w:isLgl/>
      <w:lvlText w:val="%1.%2."/>
      <w:lvlJc w:val="left"/>
      <w:pPr>
        <w:ind w:left="1078" w:hanging="420"/>
      </w:pPr>
      <w:rPr>
        <w:rFonts w:hint="default"/>
      </w:rPr>
    </w:lvl>
    <w:lvl w:ilvl="2">
      <w:start w:val="1"/>
      <w:numFmt w:val="decimal"/>
      <w:isLgl/>
      <w:lvlText w:val="%1.%2.%3."/>
      <w:lvlJc w:val="left"/>
      <w:pPr>
        <w:ind w:left="1676" w:hanging="720"/>
      </w:pPr>
      <w:rPr>
        <w:rFonts w:hint="default"/>
      </w:rPr>
    </w:lvl>
    <w:lvl w:ilvl="3">
      <w:start w:val="1"/>
      <w:numFmt w:val="decimal"/>
      <w:isLgl/>
      <w:lvlText w:val="%1.%2.%3.%4."/>
      <w:lvlJc w:val="left"/>
      <w:pPr>
        <w:ind w:left="1974" w:hanging="720"/>
      </w:pPr>
      <w:rPr>
        <w:rFonts w:hint="default"/>
      </w:rPr>
    </w:lvl>
    <w:lvl w:ilvl="4">
      <w:start w:val="1"/>
      <w:numFmt w:val="decimal"/>
      <w:isLgl/>
      <w:lvlText w:val="%1.%2.%3.%4.%5."/>
      <w:lvlJc w:val="left"/>
      <w:pPr>
        <w:ind w:left="2632" w:hanging="1080"/>
      </w:pPr>
      <w:rPr>
        <w:rFonts w:hint="default"/>
      </w:rPr>
    </w:lvl>
    <w:lvl w:ilvl="5">
      <w:start w:val="1"/>
      <w:numFmt w:val="decimal"/>
      <w:isLgl/>
      <w:lvlText w:val="%1.%2.%3.%4.%5.%6."/>
      <w:lvlJc w:val="left"/>
      <w:pPr>
        <w:ind w:left="2930" w:hanging="1080"/>
      </w:pPr>
      <w:rPr>
        <w:rFonts w:hint="default"/>
      </w:rPr>
    </w:lvl>
    <w:lvl w:ilvl="6">
      <w:start w:val="1"/>
      <w:numFmt w:val="decimal"/>
      <w:isLgl/>
      <w:lvlText w:val="%1.%2.%3.%4.%5.%6.%7."/>
      <w:lvlJc w:val="left"/>
      <w:pPr>
        <w:ind w:left="3588" w:hanging="1440"/>
      </w:pPr>
      <w:rPr>
        <w:rFonts w:hint="default"/>
      </w:rPr>
    </w:lvl>
    <w:lvl w:ilvl="7">
      <w:start w:val="1"/>
      <w:numFmt w:val="decimal"/>
      <w:isLgl/>
      <w:lvlText w:val="%1.%2.%3.%4.%5.%6.%7.%8."/>
      <w:lvlJc w:val="left"/>
      <w:pPr>
        <w:ind w:left="3886" w:hanging="1440"/>
      </w:pPr>
      <w:rPr>
        <w:rFonts w:hint="default"/>
      </w:rPr>
    </w:lvl>
    <w:lvl w:ilvl="8">
      <w:start w:val="1"/>
      <w:numFmt w:val="decimal"/>
      <w:isLgl/>
      <w:lvlText w:val="%1.%2.%3.%4.%5.%6.%7.%8.%9."/>
      <w:lvlJc w:val="left"/>
      <w:pPr>
        <w:ind w:left="4544" w:hanging="1800"/>
      </w:pPr>
      <w:rPr>
        <w:rFonts w:hint="default"/>
      </w:rPr>
    </w:lvl>
  </w:abstractNum>
  <w:abstractNum w:abstractNumId="14" w15:restartNumberingAfterBreak="0">
    <w:nsid w:val="301E275B"/>
    <w:multiLevelType w:val="hybridMultilevel"/>
    <w:tmpl w:val="4C0A71C0"/>
    <w:lvl w:ilvl="0" w:tplc="C396E058">
      <w:start w:val="1"/>
      <w:numFmt w:val="decimal"/>
      <w:lvlText w:val="%1."/>
      <w:lvlJc w:val="left"/>
      <w:pPr>
        <w:ind w:left="536" w:hanging="360"/>
      </w:pPr>
      <w:rPr>
        <w:rFonts w:hint="default"/>
        <w:b w:val="0"/>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15" w15:restartNumberingAfterBreak="0">
    <w:nsid w:val="313329B4"/>
    <w:multiLevelType w:val="hybridMultilevel"/>
    <w:tmpl w:val="1ADCAB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187584C"/>
    <w:multiLevelType w:val="hybridMultilevel"/>
    <w:tmpl w:val="4D7869DE"/>
    <w:lvl w:ilvl="0" w:tplc="0419000F">
      <w:start w:val="1"/>
      <w:numFmt w:val="decimal"/>
      <w:lvlText w:val="%1."/>
      <w:lvlJc w:val="left"/>
      <w:pPr>
        <w:ind w:left="720" w:hanging="360"/>
      </w:pPr>
      <w:rPr>
        <w:rFonts w:hint="default"/>
      </w:rPr>
    </w:lvl>
    <w:lvl w:ilvl="1" w:tplc="09704A7A">
      <w:start w:val="1"/>
      <w:numFmt w:val="decimal"/>
      <w:lvlText w:val="%2."/>
      <w:lvlJc w:val="left"/>
      <w:pPr>
        <w:ind w:left="1353" w:hanging="360"/>
      </w:pPr>
      <w:rPr>
        <w:rFonts w:ascii="Times New Roman" w:eastAsia="Times New Roman" w:hAnsi="Times New Roman" w:cs="Times New Roman"/>
        <w:b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E366AF"/>
    <w:multiLevelType w:val="multilevel"/>
    <w:tmpl w:val="5444329E"/>
    <w:lvl w:ilvl="0">
      <w:start w:val="1"/>
      <w:numFmt w:val="decimal"/>
      <w:lvlText w:val="%1."/>
      <w:lvlJc w:val="left"/>
      <w:pPr>
        <w:ind w:left="720" w:hanging="360"/>
      </w:pPr>
      <w:rPr>
        <w:rFonts w:hint="default"/>
        <w:b w:val="0"/>
        <w:bCs w:val="0"/>
      </w:rPr>
    </w:lvl>
    <w:lvl w:ilvl="1">
      <w:start w:val="2"/>
      <w:numFmt w:val="decimal"/>
      <w:isLgl/>
      <w:lvlText w:val="%1.%2."/>
      <w:lvlJc w:val="left"/>
      <w:pPr>
        <w:ind w:left="78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59140E8"/>
    <w:multiLevelType w:val="hybridMultilevel"/>
    <w:tmpl w:val="8D6AAB4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9187CBB"/>
    <w:multiLevelType w:val="multilevel"/>
    <w:tmpl w:val="0CC077BE"/>
    <w:lvl w:ilvl="0">
      <w:start w:val="1"/>
      <w:numFmt w:val="decimal"/>
      <w:lvlText w:val="%1."/>
      <w:lvlJc w:val="left"/>
      <w:pPr>
        <w:ind w:left="720" w:hanging="360"/>
      </w:pPr>
      <w:rPr>
        <w:rFonts w:hint="default"/>
        <w:b w:val="0"/>
        <w:bCs/>
      </w:rPr>
    </w:lvl>
    <w:lvl w:ilvl="1">
      <w:start w:val="2"/>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D6D3AC3"/>
    <w:multiLevelType w:val="multilevel"/>
    <w:tmpl w:val="0CC077BE"/>
    <w:lvl w:ilvl="0">
      <w:start w:val="1"/>
      <w:numFmt w:val="decimal"/>
      <w:lvlText w:val="%1."/>
      <w:lvlJc w:val="left"/>
      <w:pPr>
        <w:ind w:left="720" w:hanging="360"/>
      </w:pPr>
      <w:rPr>
        <w:rFonts w:hint="default"/>
        <w:b w:val="0"/>
        <w:bCs/>
      </w:rPr>
    </w:lvl>
    <w:lvl w:ilvl="1">
      <w:start w:val="2"/>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3F604DD"/>
    <w:multiLevelType w:val="hybridMultilevel"/>
    <w:tmpl w:val="2AC8BAC2"/>
    <w:styleLink w:val="211"/>
    <w:lvl w:ilvl="0" w:tplc="407676EC">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9520A46"/>
    <w:multiLevelType w:val="hybridMultilevel"/>
    <w:tmpl w:val="4C4EC950"/>
    <w:lvl w:ilvl="0" w:tplc="A80A39C0">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4B327919"/>
    <w:multiLevelType w:val="multilevel"/>
    <w:tmpl w:val="0CC077BE"/>
    <w:lvl w:ilvl="0">
      <w:start w:val="1"/>
      <w:numFmt w:val="decimal"/>
      <w:lvlText w:val="%1."/>
      <w:lvlJc w:val="left"/>
      <w:pPr>
        <w:ind w:left="720" w:hanging="360"/>
      </w:pPr>
      <w:rPr>
        <w:rFonts w:hint="default"/>
        <w:b w:val="0"/>
        <w:bCs/>
      </w:rPr>
    </w:lvl>
    <w:lvl w:ilvl="1">
      <w:start w:val="2"/>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CEB06CA"/>
    <w:multiLevelType w:val="hybridMultilevel"/>
    <w:tmpl w:val="5DA85C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5A41F6"/>
    <w:multiLevelType w:val="hybridMultilevel"/>
    <w:tmpl w:val="5CD00DA6"/>
    <w:lvl w:ilvl="0" w:tplc="34F02326">
      <w:start w:val="38"/>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54622E0"/>
    <w:multiLevelType w:val="multilevel"/>
    <w:tmpl w:val="0CC077BE"/>
    <w:lvl w:ilvl="0">
      <w:start w:val="1"/>
      <w:numFmt w:val="decimal"/>
      <w:lvlText w:val="%1."/>
      <w:lvlJc w:val="left"/>
      <w:pPr>
        <w:ind w:left="720" w:hanging="360"/>
      </w:pPr>
      <w:rPr>
        <w:rFonts w:hint="default"/>
        <w:b w:val="0"/>
        <w:bCs/>
      </w:rPr>
    </w:lvl>
    <w:lvl w:ilvl="1">
      <w:start w:val="2"/>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6931F5B"/>
    <w:multiLevelType w:val="multilevel"/>
    <w:tmpl w:val="0CC077BE"/>
    <w:lvl w:ilvl="0">
      <w:start w:val="1"/>
      <w:numFmt w:val="decimal"/>
      <w:lvlText w:val="%1."/>
      <w:lvlJc w:val="left"/>
      <w:pPr>
        <w:ind w:left="720" w:hanging="360"/>
      </w:pPr>
      <w:rPr>
        <w:rFonts w:hint="default"/>
        <w:b w:val="0"/>
        <w:bCs/>
      </w:rPr>
    </w:lvl>
    <w:lvl w:ilvl="1">
      <w:start w:val="2"/>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7831727"/>
    <w:multiLevelType w:val="multilevel"/>
    <w:tmpl w:val="D9646E9C"/>
    <w:styleLink w:val="2"/>
    <w:lvl w:ilvl="0">
      <w:start w:val="1"/>
      <w:numFmt w:val="decimal"/>
      <w:lvlText w:val="%1."/>
      <w:lvlJc w:val="left"/>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2."/>
      <w:lvlJc w:val="left"/>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2.%3."/>
      <w:lvlJc w:val="left"/>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2.%3.%4."/>
      <w:lvlJc w:val="left"/>
      <w:rPr>
        <w:rFonts w:hAnsi="Arial Unicode MS"/>
        <w:b/>
        <w:bCs/>
        <w:caps w:val="0"/>
        <w:smallCaps w:val="0"/>
        <w:strike w:val="0"/>
        <w:dstrike w:val="0"/>
        <w:color w:val="000000"/>
        <w:spacing w:val="0"/>
        <w:w w:val="100"/>
        <w:kern w:val="0"/>
        <w:position w:val="0"/>
        <w:highlight w:val="none"/>
        <w:vertAlign w:val="baseline"/>
      </w:rPr>
    </w:lvl>
    <w:lvl w:ilvl="4">
      <w:start w:val="1"/>
      <w:numFmt w:val="decimal"/>
      <w:suff w:val="nothing"/>
      <w:lvlText w:val="%2.%3.%4.%5."/>
      <w:lvlJc w:val="left"/>
      <w:rPr>
        <w:rFonts w:hAnsi="Arial Unicode MS"/>
        <w:b/>
        <w:bCs/>
        <w:caps w:val="0"/>
        <w:smallCaps w:val="0"/>
        <w:strike w:val="0"/>
        <w:dstrike w:val="0"/>
        <w:color w:val="000000"/>
        <w:spacing w:val="0"/>
        <w:w w:val="100"/>
        <w:kern w:val="0"/>
        <w:position w:val="0"/>
        <w:highlight w:val="none"/>
        <w:vertAlign w:val="baseline"/>
      </w:rPr>
    </w:lvl>
    <w:lvl w:ilvl="5">
      <w:start w:val="1"/>
      <w:numFmt w:val="decimal"/>
      <w:suff w:val="nothing"/>
      <w:lvlText w:val="%2.%3.%4.%5.%6."/>
      <w:lvlJc w:val="left"/>
      <w:rPr>
        <w:rFonts w:hAnsi="Arial Unicode MS"/>
        <w:b/>
        <w:bCs/>
        <w:caps w:val="0"/>
        <w:smallCaps w:val="0"/>
        <w:strike w:val="0"/>
        <w:dstrike w:val="0"/>
        <w:color w:val="000000"/>
        <w:spacing w:val="0"/>
        <w:w w:val="100"/>
        <w:kern w:val="0"/>
        <w:position w:val="0"/>
        <w:highlight w:val="none"/>
        <w:vertAlign w:val="baseline"/>
      </w:rPr>
    </w:lvl>
    <w:lvl w:ilvl="6">
      <w:start w:val="1"/>
      <w:numFmt w:val="decimal"/>
      <w:suff w:val="nothing"/>
      <w:lvlText w:val="%2.%3.%4.%5.%6.%7."/>
      <w:lvlJc w:val="left"/>
      <w:rPr>
        <w:rFonts w:hAnsi="Arial Unicode MS"/>
        <w:b/>
        <w:bCs/>
        <w:caps w:val="0"/>
        <w:smallCaps w:val="0"/>
        <w:strike w:val="0"/>
        <w:dstrike w:val="0"/>
        <w:color w:val="000000"/>
        <w:spacing w:val="0"/>
        <w:w w:val="100"/>
        <w:kern w:val="0"/>
        <w:position w:val="0"/>
        <w:highlight w:val="none"/>
        <w:vertAlign w:val="baseline"/>
      </w:rPr>
    </w:lvl>
    <w:lvl w:ilvl="7">
      <w:start w:val="1"/>
      <w:numFmt w:val="decimal"/>
      <w:suff w:val="nothing"/>
      <w:lvlText w:val="%2.%3.%4.%5.%6.%7.%8."/>
      <w:lvlJc w:val="left"/>
      <w:rPr>
        <w:rFonts w:hAnsi="Arial Unicode MS"/>
        <w:b/>
        <w:bCs/>
        <w:caps w:val="0"/>
        <w:smallCaps w:val="0"/>
        <w:strike w:val="0"/>
        <w:dstrike w:val="0"/>
        <w:color w:val="000000"/>
        <w:spacing w:val="0"/>
        <w:w w:val="100"/>
        <w:kern w:val="0"/>
        <w:position w:val="0"/>
        <w:highlight w:val="none"/>
        <w:vertAlign w:val="baseline"/>
      </w:rPr>
    </w:lvl>
    <w:lvl w:ilvl="8">
      <w:start w:val="1"/>
      <w:numFmt w:val="decimal"/>
      <w:suff w:val="nothing"/>
      <w:lvlText w:val="%2.%3.%4.%5.%6.%7.%8.%9."/>
      <w:lvlJc w:val="left"/>
      <w:rPr>
        <w:rFonts w:hAnsi="Arial Unicode MS"/>
        <w:b/>
        <w:bCs/>
        <w:caps w:val="0"/>
        <w:smallCaps w:val="0"/>
        <w:strike w:val="0"/>
        <w:dstrike w:val="0"/>
        <w:color w:val="000000"/>
        <w:spacing w:val="0"/>
        <w:w w:val="100"/>
        <w:kern w:val="0"/>
        <w:position w:val="0"/>
        <w:highlight w:val="none"/>
        <w:vertAlign w:val="baseline"/>
      </w:rPr>
    </w:lvl>
  </w:abstractNum>
  <w:abstractNum w:abstractNumId="29" w15:restartNumberingAfterBreak="0">
    <w:nsid w:val="5BA50305"/>
    <w:multiLevelType w:val="hybridMultilevel"/>
    <w:tmpl w:val="092C1810"/>
    <w:styleLink w:val="22"/>
    <w:lvl w:ilvl="0" w:tplc="E90892F6">
      <w:start w:val="1"/>
      <w:numFmt w:val="bullet"/>
      <w:lvlText w:val="-"/>
      <w:lvlJc w:val="left"/>
      <w:pPr>
        <w:ind w:left="720" w:hanging="360"/>
      </w:pPr>
      <w:rPr>
        <w:rFonts w:ascii="Times New Roman" w:hAnsi="Times New Roman" w:cs="Times New Roman"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D472931"/>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31" w15:restartNumberingAfterBreak="0">
    <w:nsid w:val="61CF1127"/>
    <w:multiLevelType w:val="hybridMultilevel"/>
    <w:tmpl w:val="11B24B12"/>
    <w:lvl w:ilvl="0" w:tplc="A80A39C0">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62900C9F"/>
    <w:multiLevelType w:val="hybridMultilevel"/>
    <w:tmpl w:val="940047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6186115"/>
    <w:multiLevelType w:val="multilevel"/>
    <w:tmpl w:val="1D4403E2"/>
    <w:lvl w:ilvl="0">
      <w:start w:val="18"/>
      <w:numFmt w:val="decimal"/>
      <w:lvlText w:val="%1."/>
      <w:lvlJc w:val="left"/>
      <w:pPr>
        <w:ind w:left="720" w:hanging="360"/>
      </w:pPr>
      <w:rPr>
        <w:rFonts w:cs="Times New Roman" w:hint="default"/>
        <w:b w:val="0"/>
        <w:i w:val="0"/>
        <w:color w:val="auto"/>
      </w:rPr>
    </w:lvl>
    <w:lvl w:ilvl="1">
      <w:start w:val="1"/>
      <w:numFmt w:val="decimal"/>
      <w:isLgl/>
      <w:lvlText w:val="%1.%2."/>
      <w:lvlJc w:val="left"/>
      <w:pPr>
        <w:ind w:left="1078" w:hanging="420"/>
      </w:pPr>
      <w:rPr>
        <w:rFonts w:cs="Times New Roman" w:hint="default"/>
      </w:rPr>
    </w:lvl>
    <w:lvl w:ilvl="2">
      <w:start w:val="1"/>
      <w:numFmt w:val="decimal"/>
      <w:isLgl/>
      <w:lvlText w:val="%1.%2.%3."/>
      <w:lvlJc w:val="left"/>
      <w:pPr>
        <w:ind w:left="1676" w:hanging="720"/>
      </w:pPr>
      <w:rPr>
        <w:rFonts w:cs="Times New Roman" w:hint="default"/>
      </w:rPr>
    </w:lvl>
    <w:lvl w:ilvl="3">
      <w:start w:val="1"/>
      <w:numFmt w:val="decimal"/>
      <w:isLgl/>
      <w:lvlText w:val="%1.%2.%3.%4."/>
      <w:lvlJc w:val="left"/>
      <w:pPr>
        <w:ind w:left="1974" w:hanging="720"/>
      </w:pPr>
      <w:rPr>
        <w:rFonts w:cs="Times New Roman" w:hint="default"/>
      </w:rPr>
    </w:lvl>
    <w:lvl w:ilvl="4">
      <w:start w:val="1"/>
      <w:numFmt w:val="decimal"/>
      <w:isLgl/>
      <w:lvlText w:val="%1.%2.%3.%4.%5."/>
      <w:lvlJc w:val="left"/>
      <w:pPr>
        <w:ind w:left="2632" w:hanging="1080"/>
      </w:pPr>
      <w:rPr>
        <w:rFonts w:cs="Times New Roman" w:hint="default"/>
      </w:rPr>
    </w:lvl>
    <w:lvl w:ilvl="5">
      <w:start w:val="1"/>
      <w:numFmt w:val="decimal"/>
      <w:isLgl/>
      <w:lvlText w:val="%1.%2.%3.%4.%5.%6."/>
      <w:lvlJc w:val="left"/>
      <w:pPr>
        <w:ind w:left="2930" w:hanging="1080"/>
      </w:pPr>
      <w:rPr>
        <w:rFonts w:cs="Times New Roman" w:hint="default"/>
      </w:rPr>
    </w:lvl>
    <w:lvl w:ilvl="6">
      <w:start w:val="1"/>
      <w:numFmt w:val="decimal"/>
      <w:isLgl/>
      <w:lvlText w:val="%1.%2.%3.%4.%5.%6.%7."/>
      <w:lvlJc w:val="left"/>
      <w:pPr>
        <w:ind w:left="3588" w:hanging="1440"/>
      </w:pPr>
      <w:rPr>
        <w:rFonts w:cs="Times New Roman" w:hint="default"/>
      </w:rPr>
    </w:lvl>
    <w:lvl w:ilvl="7">
      <w:start w:val="1"/>
      <w:numFmt w:val="decimal"/>
      <w:isLgl/>
      <w:lvlText w:val="%1.%2.%3.%4.%5.%6.%7.%8."/>
      <w:lvlJc w:val="left"/>
      <w:pPr>
        <w:ind w:left="3886" w:hanging="1440"/>
      </w:pPr>
      <w:rPr>
        <w:rFonts w:cs="Times New Roman" w:hint="default"/>
      </w:rPr>
    </w:lvl>
    <w:lvl w:ilvl="8">
      <w:start w:val="1"/>
      <w:numFmt w:val="decimal"/>
      <w:isLgl/>
      <w:lvlText w:val="%1.%2.%3.%4.%5.%6.%7.%8.%9."/>
      <w:lvlJc w:val="left"/>
      <w:pPr>
        <w:ind w:left="4544" w:hanging="1800"/>
      </w:pPr>
      <w:rPr>
        <w:rFonts w:cs="Times New Roman" w:hint="default"/>
      </w:rPr>
    </w:lvl>
  </w:abstractNum>
  <w:abstractNum w:abstractNumId="34" w15:restartNumberingAfterBreak="0">
    <w:nsid w:val="71C44E2C"/>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35" w15:restartNumberingAfterBreak="0">
    <w:nsid w:val="737053C0"/>
    <w:multiLevelType w:val="multilevel"/>
    <w:tmpl w:val="AFBA1316"/>
    <w:lvl w:ilvl="0">
      <w:start w:val="45"/>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abstractNumId w:val="12"/>
  </w:num>
  <w:num w:numId="2">
    <w:abstractNumId w:val="1"/>
  </w:num>
  <w:num w:numId="3">
    <w:abstractNumId w:val="6"/>
  </w:num>
  <w:num w:numId="4">
    <w:abstractNumId w:val="28"/>
  </w:num>
  <w:num w:numId="5">
    <w:abstractNumId w:val="35"/>
  </w:num>
  <w:num w:numId="6">
    <w:abstractNumId w:val="16"/>
  </w:num>
  <w:num w:numId="7">
    <w:abstractNumId w:val="21"/>
  </w:num>
  <w:num w:numId="8">
    <w:abstractNumId w:val="0"/>
  </w:num>
  <w:num w:numId="9">
    <w:abstractNumId w:val="29"/>
  </w:num>
  <w:num w:numId="10">
    <w:abstractNumId w:val="32"/>
  </w:num>
  <w:num w:numId="11">
    <w:abstractNumId w:val="2"/>
  </w:num>
  <w:num w:numId="12">
    <w:abstractNumId w:val="17"/>
  </w:num>
  <w:num w:numId="13">
    <w:abstractNumId w:val="10"/>
  </w:num>
  <w:num w:numId="14">
    <w:abstractNumId w:val="24"/>
  </w:num>
  <w:num w:numId="15">
    <w:abstractNumId w:val="3"/>
  </w:num>
  <w:num w:numId="16">
    <w:abstractNumId w:val="7"/>
  </w:num>
  <w:num w:numId="17">
    <w:abstractNumId w:val="14"/>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13"/>
  </w:num>
  <w:num w:numId="21">
    <w:abstractNumId w:val="4"/>
  </w:num>
  <w:num w:numId="22">
    <w:abstractNumId w:val="33"/>
  </w:num>
  <w:num w:numId="23">
    <w:abstractNumId w:val="9"/>
  </w:num>
  <w:num w:numId="24">
    <w:abstractNumId w:val="5"/>
  </w:num>
  <w:num w:numId="25">
    <w:abstractNumId w:val="34"/>
  </w:num>
  <w:num w:numId="26">
    <w:abstractNumId w:val="30"/>
  </w:num>
  <w:num w:numId="27">
    <w:abstractNumId w:val="11"/>
  </w:num>
  <w:num w:numId="28">
    <w:abstractNumId w:val="23"/>
  </w:num>
  <w:num w:numId="29">
    <w:abstractNumId w:val="27"/>
  </w:num>
  <w:num w:numId="30">
    <w:abstractNumId w:val="19"/>
  </w:num>
  <w:num w:numId="31">
    <w:abstractNumId w:val="20"/>
  </w:num>
  <w:num w:numId="32">
    <w:abstractNumId w:val="26"/>
  </w:num>
  <w:num w:numId="33">
    <w:abstractNumId w:val="18"/>
  </w:num>
  <w:num w:numId="34">
    <w:abstractNumId w:val="25"/>
  </w:num>
  <w:num w:numId="35">
    <w:abstractNumId w:val="8"/>
  </w:num>
  <w:num w:numId="36">
    <w:abstractNumId w:val="1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0E68"/>
    <w:rsid w:val="00013F67"/>
    <w:rsid w:val="0008469E"/>
    <w:rsid w:val="000908E6"/>
    <w:rsid w:val="000C7DDF"/>
    <w:rsid w:val="000E2E3B"/>
    <w:rsid w:val="001500C1"/>
    <w:rsid w:val="0018511C"/>
    <w:rsid w:val="001942F4"/>
    <w:rsid w:val="001A148F"/>
    <w:rsid w:val="001A69E1"/>
    <w:rsid w:val="001B052F"/>
    <w:rsid w:val="002230AC"/>
    <w:rsid w:val="00230F0A"/>
    <w:rsid w:val="00233F64"/>
    <w:rsid w:val="002F6F45"/>
    <w:rsid w:val="00303895"/>
    <w:rsid w:val="0034438F"/>
    <w:rsid w:val="003553B4"/>
    <w:rsid w:val="00382399"/>
    <w:rsid w:val="00413D5B"/>
    <w:rsid w:val="0041553B"/>
    <w:rsid w:val="004433B0"/>
    <w:rsid w:val="00472CA8"/>
    <w:rsid w:val="00491DA0"/>
    <w:rsid w:val="004A4DC0"/>
    <w:rsid w:val="004C6B2A"/>
    <w:rsid w:val="004F52AB"/>
    <w:rsid w:val="00512112"/>
    <w:rsid w:val="0055106E"/>
    <w:rsid w:val="005C4754"/>
    <w:rsid w:val="005D3B7E"/>
    <w:rsid w:val="00602AAC"/>
    <w:rsid w:val="00664FE6"/>
    <w:rsid w:val="00677DC3"/>
    <w:rsid w:val="006A4D75"/>
    <w:rsid w:val="00741209"/>
    <w:rsid w:val="007661BA"/>
    <w:rsid w:val="0078561C"/>
    <w:rsid w:val="007A67B3"/>
    <w:rsid w:val="007B1F92"/>
    <w:rsid w:val="007F65EC"/>
    <w:rsid w:val="00882C67"/>
    <w:rsid w:val="008925BB"/>
    <w:rsid w:val="008B3D61"/>
    <w:rsid w:val="008B6B56"/>
    <w:rsid w:val="008E7BE7"/>
    <w:rsid w:val="008F7BA5"/>
    <w:rsid w:val="00935A80"/>
    <w:rsid w:val="00944C48"/>
    <w:rsid w:val="009A06DF"/>
    <w:rsid w:val="009C6F68"/>
    <w:rsid w:val="00A66780"/>
    <w:rsid w:val="00B078B3"/>
    <w:rsid w:val="00B121BE"/>
    <w:rsid w:val="00B32541"/>
    <w:rsid w:val="00B44AA6"/>
    <w:rsid w:val="00B93430"/>
    <w:rsid w:val="00BA2130"/>
    <w:rsid w:val="00BB6130"/>
    <w:rsid w:val="00BC1CDF"/>
    <w:rsid w:val="00C06BAF"/>
    <w:rsid w:val="00C31F9C"/>
    <w:rsid w:val="00CC0E68"/>
    <w:rsid w:val="00CD4BE9"/>
    <w:rsid w:val="00CF1ED2"/>
    <w:rsid w:val="00CF3AE9"/>
    <w:rsid w:val="00DC2BDF"/>
    <w:rsid w:val="00ED5627"/>
    <w:rsid w:val="00FA147C"/>
    <w:rsid w:val="00FB21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D197D67-DDE7-4BA6-92F4-BD26B859C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C0E68"/>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CC0E68"/>
    <w:pPr>
      <w:keepNext/>
      <w:spacing w:before="240" w:after="60"/>
      <w:outlineLvl w:val="0"/>
    </w:pPr>
    <w:rPr>
      <w:rFonts w:ascii="Arial" w:hAnsi="Arial"/>
      <w:b/>
      <w:bCs/>
      <w:kern w:val="32"/>
      <w:sz w:val="32"/>
      <w:szCs w:val="32"/>
    </w:rPr>
  </w:style>
  <w:style w:type="paragraph" w:styleId="20">
    <w:name w:val="heading 2"/>
    <w:basedOn w:val="a0"/>
    <w:next w:val="a0"/>
    <w:link w:val="21"/>
    <w:uiPriority w:val="99"/>
    <w:qFormat/>
    <w:rsid w:val="00CC0E68"/>
    <w:pPr>
      <w:keepNext/>
      <w:spacing w:before="240" w:after="60"/>
      <w:outlineLvl w:val="1"/>
    </w:pPr>
    <w:rPr>
      <w:rFonts w:ascii="Arial" w:hAnsi="Arial"/>
      <w:b/>
      <w:bCs/>
      <w:i/>
      <w:iCs/>
      <w:sz w:val="28"/>
      <w:szCs w:val="28"/>
    </w:rPr>
  </w:style>
  <w:style w:type="paragraph" w:styleId="3">
    <w:name w:val="heading 3"/>
    <w:basedOn w:val="a0"/>
    <w:next w:val="a0"/>
    <w:link w:val="30"/>
    <w:uiPriority w:val="99"/>
    <w:qFormat/>
    <w:rsid w:val="00CC0E68"/>
    <w:pPr>
      <w:keepNext/>
      <w:spacing w:before="240" w:after="60"/>
      <w:outlineLvl w:val="2"/>
    </w:pPr>
    <w:rPr>
      <w:rFonts w:ascii="Arial" w:hAnsi="Arial"/>
      <w:b/>
      <w:bCs/>
      <w:sz w:val="26"/>
      <w:szCs w:val="26"/>
    </w:rPr>
  </w:style>
  <w:style w:type="paragraph" w:styleId="40">
    <w:name w:val="heading 4"/>
    <w:basedOn w:val="3"/>
    <w:next w:val="a0"/>
    <w:link w:val="41"/>
    <w:uiPriority w:val="99"/>
    <w:qFormat/>
    <w:rsid w:val="00CC0E68"/>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0">
    <w:name w:val="heading 5"/>
    <w:basedOn w:val="a0"/>
    <w:next w:val="a0"/>
    <w:link w:val="51"/>
    <w:uiPriority w:val="9"/>
    <w:unhideWhenUsed/>
    <w:qFormat/>
    <w:rsid w:val="00CC0E68"/>
    <w:pPr>
      <w:spacing w:before="240" w:after="60"/>
      <w:outlineLvl w:val="4"/>
    </w:pPr>
    <w:rPr>
      <w:b/>
      <w:bCs/>
      <w:i/>
      <w:iCs/>
      <w:sz w:val="26"/>
      <w:szCs w:val="26"/>
    </w:rPr>
  </w:style>
  <w:style w:type="paragraph" w:styleId="6">
    <w:name w:val="heading 6"/>
    <w:basedOn w:val="a0"/>
    <w:next w:val="a0"/>
    <w:link w:val="60"/>
    <w:uiPriority w:val="9"/>
    <w:unhideWhenUsed/>
    <w:qFormat/>
    <w:rsid w:val="00CC0E68"/>
    <w:pPr>
      <w:spacing w:before="240" w:after="60"/>
      <w:outlineLvl w:val="5"/>
    </w:pPr>
    <w:rPr>
      <w:b/>
      <w:bCs/>
    </w:rPr>
  </w:style>
  <w:style w:type="paragraph" w:styleId="7">
    <w:name w:val="heading 7"/>
    <w:basedOn w:val="a0"/>
    <w:next w:val="a0"/>
    <w:link w:val="70"/>
    <w:unhideWhenUsed/>
    <w:qFormat/>
    <w:rsid w:val="00CC0E68"/>
    <w:pPr>
      <w:spacing w:before="240" w:after="60"/>
      <w:outlineLvl w:val="6"/>
    </w:pPr>
  </w:style>
  <w:style w:type="paragraph" w:styleId="8">
    <w:name w:val="heading 8"/>
    <w:basedOn w:val="a0"/>
    <w:next w:val="a0"/>
    <w:link w:val="80"/>
    <w:unhideWhenUsed/>
    <w:qFormat/>
    <w:rsid w:val="00CC0E68"/>
    <w:pPr>
      <w:spacing w:before="240" w:after="60"/>
      <w:outlineLvl w:val="7"/>
    </w:pPr>
    <w:rPr>
      <w:i/>
      <w:iCs/>
    </w:rPr>
  </w:style>
  <w:style w:type="paragraph" w:styleId="9">
    <w:name w:val="heading 9"/>
    <w:basedOn w:val="a0"/>
    <w:next w:val="a0"/>
    <w:link w:val="90"/>
    <w:unhideWhenUsed/>
    <w:qFormat/>
    <w:rsid w:val="00CC0E68"/>
    <w:pPr>
      <w:spacing w:before="240" w:after="60"/>
      <w:outlineLvl w:val="8"/>
    </w:pPr>
    <w:rPr>
      <w:rFonts w:ascii="Cambria" w:hAnsi="Cambr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CC0E68"/>
    <w:rPr>
      <w:rFonts w:ascii="Arial" w:eastAsia="Times New Roman" w:hAnsi="Arial" w:cs="Times New Roman"/>
      <w:b/>
      <w:bCs/>
      <w:kern w:val="32"/>
      <w:sz w:val="32"/>
      <w:szCs w:val="32"/>
      <w:lang w:eastAsia="ru-RU"/>
    </w:rPr>
  </w:style>
  <w:style w:type="character" w:customStyle="1" w:styleId="21">
    <w:name w:val="Заголовок 2 Знак"/>
    <w:basedOn w:val="a1"/>
    <w:link w:val="20"/>
    <w:uiPriority w:val="99"/>
    <w:rsid w:val="00CC0E68"/>
    <w:rPr>
      <w:rFonts w:ascii="Arial" w:eastAsia="Times New Roman" w:hAnsi="Arial" w:cs="Times New Roman"/>
      <w:b/>
      <w:bCs/>
      <w:i/>
      <w:iCs/>
      <w:sz w:val="28"/>
      <w:szCs w:val="28"/>
      <w:lang w:eastAsia="ru-RU"/>
    </w:rPr>
  </w:style>
  <w:style w:type="character" w:customStyle="1" w:styleId="30">
    <w:name w:val="Заголовок 3 Знак"/>
    <w:basedOn w:val="a1"/>
    <w:link w:val="3"/>
    <w:uiPriority w:val="99"/>
    <w:rsid w:val="00CC0E68"/>
    <w:rPr>
      <w:rFonts w:ascii="Arial" w:eastAsia="Times New Roman" w:hAnsi="Arial" w:cs="Times New Roman"/>
      <w:b/>
      <w:bCs/>
      <w:sz w:val="26"/>
      <w:szCs w:val="26"/>
      <w:lang w:eastAsia="ru-RU"/>
    </w:rPr>
  </w:style>
  <w:style w:type="character" w:customStyle="1" w:styleId="41">
    <w:name w:val="Заголовок 4 Знак"/>
    <w:basedOn w:val="a1"/>
    <w:link w:val="40"/>
    <w:uiPriority w:val="99"/>
    <w:rsid w:val="00CC0E68"/>
    <w:rPr>
      <w:rFonts w:ascii="Times New Roman" w:eastAsia="Times New Roman" w:hAnsi="Times New Roman" w:cs="Times New Roman"/>
      <w:b/>
      <w:bCs/>
      <w:sz w:val="24"/>
      <w:szCs w:val="24"/>
      <w:lang w:eastAsia="ru-RU"/>
    </w:rPr>
  </w:style>
  <w:style w:type="character" w:customStyle="1" w:styleId="51">
    <w:name w:val="Заголовок 5 Знак"/>
    <w:basedOn w:val="a1"/>
    <w:link w:val="50"/>
    <w:uiPriority w:val="9"/>
    <w:rsid w:val="00CC0E68"/>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
    <w:rsid w:val="00CC0E68"/>
    <w:rPr>
      <w:rFonts w:ascii="Times New Roman" w:eastAsia="Times New Roman" w:hAnsi="Times New Roman" w:cs="Times New Roman"/>
      <w:b/>
      <w:bCs/>
      <w:sz w:val="24"/>
      <w:szCs w:val="24"/>
      <w:lang w:eastAsia="ru-RU"/>
    </w:rPr>
  </w:style>
  <w:style w:type="character" w:customStyle="1" w:styleId="70">
    <w:name w:val="Заголовок 7 Знак"/>
    <w:basedOn w:val="a1"/>
    <w:link w:val="7"/>
    <w:rsid w:val="00CC0E68"/>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CC0E68"/>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CC0E68"/>
    <w:rPr>
      <w:rFonts w:ascii="Cambria" w:eastAsia="Times New Roman" w:hAnsi="Cambria" w:cs="Times New Roman"/>
      <w:sz w:val="24"/>
      <w:szCs w:val="24"/>
      <w:lang w:eastAsia="ru-RU"/>
    </w:rPr>
  </w:style>
  <w:style w:type="paragraph" w:styleId="a4">
    <w:name w:val="Body Text"/>
    <w:basedOn w:val="a0"/>
    <w:link w:val="a5"/>
    <w:qFormat/>
    <w:rsid w:val="00CC0E68"/>
  </w:style>
  <w:style w:type="character" w:customStyle="1" w:styleId="a5">
    <w:name w:val="Основной текст Знак"/>
    <w:basedOn w:val="a1"/>
    <w:link w:val="a4"/>
    <w:rsid w:val="00CC0E68"/>
    <w:rPr>
      <w:rFonts w:ascii="Times New Roman" w:eastAsia="Times New Roman" w:hAnsi="Times New Roman" w:cs="Times New Roman"/>
      <w:sz w:val="24"/>
      <w:szCs w:val="24"/>
      <w:lang w:eastAsia="ru-RU"/>
    </w:rPr>
  </w:style>
  <w:style w:type="paragraph" w:styleId="23">
    <w:name w:val="Body Text 2"/>
    <w:basedOn w:val="a0"/>
    <w:link w:val="24"/>
    <w:rsid w:val="00CC0E68"/>
    <w:pPr>
      <w:ind w:right="-57"/>
      <w:jc w:val="both"/>
    </w:pPr>
  </w:style>
  <w:style w:type="character" w:customStyle="1" w:styleId="24">
    <w:name w:val="Основной текст 2 Знак"/>
    <w:basedOn w:val="a1"/>
    <w:link w:val="23"/>
    <w:rsid w:val="00CC0E68"/>
    <w:rPr>
      <w:rFonts w:ascii="Times New Roman" w:eastAsia="Times New Roman" w:hAnsi="Times New Roman" w:cs="Times New Roman"/>
      <w:sz w:val="24"/>
      <w:szCs w:val="24"/>
      <w:lang w:eastAsia="ru-RU"/>
    </w:rPr>
  </w:style>
  <w:style w:type="character" w:customStyle="1" w:styleId="blk">
    <w:name w:val="blk"/>
    <w:rsid w:val="00CC0E68"/>
  </w:style>
  <w:style w:type="paragraph" w:styleId="a6">
    <w:name w:val="footer"/>
    <w:aliases w:val="Нижний колонтитул Знак Знак Знак,Нижний колонтитул1,Нижний колонтитул Знак Знак"/>
    <w:basedOn w:val="a0"/>
    <w:link w:val="a7"/>
    <w:uiPriority w:val="99"/>
    <w:rsid w:val="00CC0E68"/>
    <w:pPr>
      <w:tabs>
        <w:tab w:val="center" w:pos="4677"/>
        <w:tab w:val="right" w:pos="9355"/>
      </w:tabs>
      <w:spacing w:before="120" w:after="120"/>
    </w:p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CC0E68"/>
    <w:rPr>
      <w:rFonts w:ascii="Times New Roman" w:eastAsia="Times New Roman" w:hAnsi="Times New Roman" w:cs="Times New Roman"/>
      <w:sz w:val="24"/>
      <w:szCs w:val="24"/>
      <w:lang w:eastAsia="ru-RU"/>
    </w:rPr>
  </w:style>
  <w:style w:type="character" w:styleId="a8">
    <w:name w:val="page number"/>
    <w:rsid w:val="00CC0E68"/>
    <w:rPr>
      <w:rFonts w:cs="Times New Roman"/>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aa"/>
    <w:uiPriority w:val="99"/>
    <w:qFormat/>
    <w:rsid w:val="00CC0E68"/>
    <w:pPr>
      <w:widowControl w:val="0"/>
    </w:pPr>
    <w:rPr>
      <w:lang w:val="en-US" w:eastAsia="nl-NL"/>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c"/>
    <w:uiPriority w:val="99"/>
    <w:qFormat/>
    <w:rsid w:val="00CC0E68"/>
    <w:rPr>
      <w:sz w:val="20"/>
      <w:szCs w:val="20"/>
      <w:lang w:val="en-US"/>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b"/>
    <w:uiPriority w:val="99"/>
    <w:rsid w:val="00CC0E68"/>
    <w:rPr>
      <w:rFonts w:ascii="Times New Roman" w:eastAsia="Times New Roman" w:hAnsi="Times New Roman" w:cs="Times New Roman"/>
      <w:sz w:val="20"/>
      <w:szCs w:val="20"/>
      <w:lang w:val="en-US" w:eastAsia="ru-RU"/>
    </w:rPr>
  </w:style>
  <w:style w:type="character" w:styleId="ad">
    <w:name w:val="footnote reference"/>
    <w:aliases w:val="Знак сноски-FN,Ciae niinee-FN,AЗнак сноски зел"/>
    <w:uiPriority w:val="99"/>
    <w:rsid w:val="00CC0E68"/>
    <w:rPr>
      <w:rFonts w:cs="Times New Roman"/>
      <w:vertAlign w:val="superscript"/>
    </w:rPr>
  </w:style>
  <w:style w:type="paragraph" w:styleId="25">
    <w:name w:val="List 2"/>
    <w:basedOn w:val="a0"/>
    <w:rsid w:val="00CC0E68"/>
    <w:pPr>
      <w:spacing w:before="120" w:after="120"/>
      <w:ind w:left="720" w:hanging="360"/>
      <w:jc w:val="both"/>
    </w:pPr>
    <w:rPr>
      <w:rFonts w:ascii="Arial" w:eastAsia="Batang" w:hAnsi="Arial"/>
      <w:sz w:val="20"/>
      <w:lang w:eastAsia="ko-KR"/>
    </w:rPr>
  </w:style>
  <w:style w:type="character" w:styleId="ae">
    <w:name w:val="Hyperlink"/>
    <w:uiPriority w:val="99"/>
    <w:rsid w:val="00CC0E68"/>
    <w:rPr>
      <w:rFonts w:ascii="Times New Roman" w:hAnsi="Times New Roman" w:cs="Times New Roman"/>
      <w:b/>
      <w:caps w:val="0"/>
      <w:smallCaps w:val="0"/>
      <w:strike w:val="0"/>
      <w:dstrike w:val="0"/>
      <w:vanish w:val="0"/>
      <w:color w:val="auto"/>
      <w:sz w:val="24"/>
      <w:u w:val="none"/>
      <w:vertAlign w:val="baseline"/>
    </w:rPr>
  </w:style>
  <w:style w:type="paragraph" w:styleId="11">
    <w:name w:val="toc 1"/>
    <w:basedOn w:val="a0"/>
    <w:next w:val="a0"/>
    <w:link w:val="12"/>
    <w:autoRedefine/>
    <w:uiPriority w:val="39"/>
    <w:qFormat/>
    <w:rsid w:val="00CC0E68"/>
    <w:pPr>
      <w:spacing w:before="360"/>
    </w:pPr>
    <w:rPr>
      <w:rFonts w:asciiTheme="majorHAnsi" w:hAnsiTheme="majorHAnsi" w:cstheme="majorHAnsi"/>
      <w:b/>
      <w:bCs/>
      <w:caps/>
    </w:rPr>
  </w:style>
  <w:style w:type="paragraph" w:styleId="26">
    <w:name w:val="toc 2"/>
    <w:basedOn w:val="a0"/>
    <w:next w:val="a0"/>
    <w:autoRedefine/>
    <w:uiPriority w:val="39"/>
    <w:qFormat/>
    <w:rsid w:val="00CC0E68"/>
    <w:pPr>
      <w:tabs>
        <w:tab w:val="right" w:leader="dot" w:pos="9345"/>
      </w:tabs>
      <w:spacing w:before="120"/>
      <w:ind w:firstLine="142"/>
    </w:pPr>
    <w:rPr>
      <w:rFonts w:asciiTheme="minorHAnsi" w:hAnsiTheme="minorHAnsi" w:cstheme="minorHAnsi"/>
      <w:b/>
      <w:bCs/>
      <w:sz w:val="20"/>
      <w:szCs w:val="20"/>
    </w:rPr>
  </w:style>
  <w:style w:type="paragraph" w:styleId="31">
    <w:name w:val="toc 3"/>
    <w:basedOn w:val="a0"/>
    <w:next w:val="a0"/>
    <w:autoRedefine/>
    <w:uiPriority w:val="39"/>
    <w:qFormat/>
    <w:rsid w:val="00CC0E68"/>
    <w:pPr>
      <w:tabs>
        <w:tab w:val="right" w:leader="dot" w:pos="9345"/>
      </w:tabs>
      <w:spacing w:before="120"/>
      <w:ind w:left="240"/>
    </w:pPr>
    <w:rPr>
      <w:b/>
      <w:sz w:val="20"/>
      <w:szCs w:val="20"/>
    </w:rPr>
  </w:style>
  <w:style w:type="character" w:customStyle="1" w:styleId="FootnoteTextChar">
    <w:name w:val="Footnote Text Char"/>
    <w:locked/>
    <w:rsid w:val="00CC0E68"/>
    <w:rPr>
      <w:rFonts w:ascii="Times New Roman" w:hAnsi="Times New Roman"/>
      <w:sz w:val="20"/>
      <w:lang w:eastAsia="ru-RU"/>
    </w:rPr>
  </w:style>
  <w:style w:type="paragraph" w:styleId="af">
    <w:name w:val="List Paragraph"/>
    <w:aliases w:val="Содержание. 2 уровень,List Paragraph"/>
    <w:basedOn w:val="a0"/>
    <w:link w:val="af0"/>
    <w:uiPriority w:val="34"/>
    <w:qFormat/>
    <w:rsid w:val="00CC0E68"/>
    <w:pPr>
      <w:spacing w:before="120" w:after="120"/>
      <w:ind w:left="708"/>
    </w:pPr>
  </w:style>
  <w:style w:type="character" w:styleId="af1">
    <w:name w:val="Emphasis"/>
    <w:qFormat/>
    <w:rsid w:val="00CC0E68"/>
    <w:rPr>
      <w:rFonts w:cs="Times New Roman"/>
      <w:i/>
    </w:rPr>
  </w:style>
  <w:style w:type="paragraph" w:styleId="af2">
    <w:name w:val="Balloon Text"/>
    <w:basedOn w:val="a0"/>
    <w:link w:val="af3"/>
    <w:uiPriority w:val="99"/>
    <w:rsid w:val="00CC0E68"/>
    <w:rPr>
      <w:rFonts w:ascii="Segoe UI" w:hAnsi="Segoe UI"/>
      <w:sz w:val="18"/>
      <w:szCs w:val="18"/>
    </w:rPr>
  </w:style>
  <w:style w:type="character" w:customStyle="1" w:styleId="af3">
    <w:name w:val="Текст выноски Знак"/>
    <w:basedOn w:val="a1"/>
    <w:link w:val="af2"/>
    <w:uiPriority w:val="99"/>
    <w:rsid w:val="00CC0E68"/>
    <w:rPr>
      <w:rFonts w:ascii="Segoe UI" w:eastAsia="Times New Roman" w:hAnsi="Segoe UI" w:cs="Times New Roman"/>
      <w:sz w:val="18"/>
      <w:szCs w:val="18"/>
      <w:lang w:eastAsia="ru-RU"/>
    </w:rPr>
  </w:style>
  <w:style w:type="paragraph" w:customStyle="1" w:styleId="ConsPlusNormal">
    <w:name w:val="ConsPlusNormal"/>
    <w:qFormat/>
    <w:rsid w:val="00CC0E6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4">
    <w:name w:val="header"/>
    <w:basedOn w:val="a0"/>
    <w:link w:val="af5"/>
    <w:uiPriority w:val="99"/>
    <w:unhideWhenUsed/>
    <w:rsid w:val="00CC0E68"/>
    <w:pPr>
      <w:tabs>
        <w:tab w:val="center" w:pos="4677"/>
        <w:tab w:val="right" w:pos="9355"/>
      </w:tabs>
    </w:pPr>
  </w:style>
  <w:style w:type="character" w:customStyle="1" w:styleId="af5">
    <w:name w:val="Верхний колонтитул Знак"/>
    <w:basedOn w:val="a1"/>
    <w:link w:val="af4"/>
    <w:uiPriority w:val="99"/>
    <w:rsid w:val="00CC0E68"/>
    <w:rPr>
      <w:rFonts w:ascii="Times New Roman" w:eastAsia="Times New Roman" w:hAnsi="Times New Roman" w:cs="Times New Roman"/>
      <w:sz w:val="24"/>
      <w:szCs w:val="24"/>
      <w:lang w:eastAsia="ru-RU"/>
    </w:rPr>
  </w:style>
  <w:style w:type="character" w:customStyle="1" w:styleId="110">
    <w:name w:val="Текст примечания Знак11"/>
    <w:uiPriority w:val="99"/>
    <w:rsid w:val="00CC0E68"/>
    <w:rPr>
      <w:rFonts w:cs="Times New Roman"/>
      <w:sz w:val="20"/>
      <w:szCs w:val="20"/>
    </w:rPr>
  </w:style>
  <w:style w:type="paragraph" w:styleId="af6">
    <w:name w:val="annotation text"/>
    <w:basedOn w:val="a0"/>
    <w:link w:val="af7"/>
    <w:uiPriority w:val="99"/>
    <w:unhideWhenUsed/>
    <w:rsid w:val="00CC0E68"/>
    <w:rPr>
      <w:sz w:val="20"/>
      <w:szCs w:val="20"/>
    </w:rPr>
  </w:style>
  <w:style w:type="character" w:customStyle="1" w:styleId="af7">
    <w:name w:val="Текст примечания Знак"/>
    <w:basedOn w:val="a1"/>
    <w:link w:val="af6"/>
    <w:uiPriority w:val="99"/>
    <w:rsid w:val="00CC0E68"/>
    <w:rPr>
      <w:rFonts w:ascii="Times New Roman" w:eastAsia="Times New Roman" w:hAnsi="Times New Roman" w:cs="Times New Roman"/>
      <w:sz w:val="20"/>
      <w:szCs w:val="20"/>
      <w:lang w:eastAsia="ru-RU"/>
    </w:rPr>
  </w:style>
  <w:style w:type="character" w:customStyle="1" w:styleId="13">
    <w:name w:val="Текст примечания Знак1"/>
    <w:uiPriority w:val="99"/>
    <w:rsid w:val="00CC0E68"/>
    <w:rPr>
      <w:rFonts w:cs="Times New Roman"/>
      <w:sz w:val="20"/>
      <w:szCs w:val="20"/>
    </w:rPr>
  </w:style>
  <w:style w:type="character" w:customStyle="1" w:styleId="111">
    <w:name w:val="Тема примечания Знак11"/>
    <w:uiPriority w:val="99"/>
    <w:rsid w:val="00CC0E68"/>
    <w:rPr>
      <w:rFonts w:cs="Times New Roman"/>
      <w:b/>
      <w:bCs/>
      <w:sz w:val="20"/>
      <w:szCs w:val="20"/>
    </w:rPr>
  </w:style>
  <w:style w:type="paragraph" w:styleId="af8">
    <w:name w:val="annotation subject"/>
    <w:basedOn w:val="af6"/>
    <w:next w:val="af6"/>
    <w:link w:val="af9"/>
    <w:uiPriority w:val="99"/>
    <w:unhideWhenUsed/>
    <w:rsid w:val="00CC0E68"/>
    <w:rPr>
      <w:b/>
      <w:bCs/>
    </w:rPr>
  </w:style>
  <w:style w:type="character" w:customStyle="1" w:styleId="af9">
    <w:name w:val="Тема примечания Знак"/>
    <w:basedOn w:val="af7"/>
    <w:link w:val="af8"/>
    <w:uiPriority w:val="99"/>
    <w:rsid w:val="00CC0E68"/>
    <w:rPr>
      <w:rFonts w:ascii="Times New Roman" w:eastAsia="Times New Roman" w:hAnsi="Times New Roman" w:cs="Times New Roman"/>
      <w:b/>
      <w:bCs/>
      <w:sz w:val="20"/>
      <w:szCs w:val="20"/>
      <w:lang w:eastAsia="ru-RU"/>
    </w:rPr>
  </w:style>
  <w:style w:type="character" w:customStyle="1" w:styleId="14">
    <w:name w:val="Тема примечания Знак1"/>
    <w:uiPriority w:val="99"/>
    <w:rsid w:val="00CC0E68"/>
    <w:rPr>
      <w:rFonts w:cs="Times New Roman"/>
      <w:b/>
      <w:bCs/>
      <w:sz w:val="20"/>
      <w:szCs w:val="20"/>
    </w:rPr>
  </w:style>
  <w:style w:type="paragraph" w:styleId="27">
    <w:name w:val="Body Text Indent 2"/>
    <w:basedOn w:val="a0"/>
    <w:link w:val="28"/>
    <w:rsid w:val="00CC0E68"/>
    <w:pPr>
      <w:spacing w:after="120" w:line="480" w:lineRule="auto"/>
      <w:ind w:left="283"/>
    </w:pPr>
  </w:style>
  <w:style w:type="character" w:customStyle="1" w:styleId="28">
    <w:name w:val="Основной текст с отступом 2 Знак"/>
    <w:basedOn w:val="a1"/>
    <w:link w:val="27"/>
    <w:rsid w:val="00CC0E68"/>
    <w:rPr>
      <w:rFonts w:ascii="Times New Roman" w:eastAsia="Times New Roman" w:hAnsi="Times New Roman" w:cs="Times New Roman"/>
      <w:sz w:val="24"/>
      <w:szCs w:val="24"/>
      <w:lang w:eastAsia="ru-RU"/>
    </w:rPr>
  </w:style>
  <w:style w:type="character" w:customStyle="1" w:styleId="apple-converted-space">
    <w:name w:val="apple-converted-space"/>
    <w:rsid w:val="00CC0E68"/>
  </w:style>
  <w:style w:type="character" w:customStyle="1" w:styleId="afa">
    <w:name w:val="Цветовое выделение"/>
    <w:uiPriority w:val="99"/>
    <w:rsid w:val="00CC0E68"/>
    <w:rPr>
      <w:b/>
      <w:color w:val="26282F"/>
    </w:rPr>
  </w:style>
  <w:style w:type="character" w:customStyle="1" w:styleId="afb">
    <w:name w:val="Гипертекстовая ссылка"/>
    <w:uiPriority w:val="99"/>
    <w:rsid w:val="00CC0E68"/>
    <w:rPr>
      <w:b/>
      <w:color w:val="106BBE"/>
    </w:rPr>
  </w:style>
  <w:style w:type="character" w:customStyle="1" w:styleId="afc">
    <w:name w:val="Активная гипертекстовая ссылка"/>
    <w:uiPriority w:val="99"/>
    <w:rsid w:val="00CC0E68"/>
    <w:rPr>
      <w:b/>
      <w:color w:val="106BBE"/>
      <w:u w:val="single"/>
    </w:rPr>
  </w:style>
  <w:style w:type="paragraph" w:customStyle="1" w:styleId="afd">
    <w:name w:val="Внимание"/>
    <w:basedOn w:val="a0"/>
    <w:next w:val="a0"/>
    <w:uiPriority w:val="99"/>
    <w:rsid w:val="00CC0E68"/>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e">
    <w:name w:val="Внимание: криминал!!"/>
    <w:basedOn w:val="afd"/>
    <w:next w:val="a0"/>
    <w:uiPriority w:val="99"/>
    <w:rsid w:val="00CC0E68"/>
  </w:style>
  <w:style w:type="paragraph" w:customStyle="1" w:styleId="aff">
    <w:name w:val="Внимание: недобросовестность!"/>
    <w:basedOn w:val="afd"/>
    <w:next w:val="a0"/>
    <w:uiPriority w:val="99"/>
    <w:rsid w:val="00CC0E68"/>
  </w:style>
  <w:style w:type="character" w:customStyle="1" w:styleId="aff0">
    <w:name w:val="Выделение для Базового Поиска"/>
    <w:uiPriority w:val="99"/>
    <w:rsid w:val="00CC0E68"/>
    <w:rPr>
      <w:b/>
      <w:color w:val="0058A9"/>
    </w:rPr>
  </w:style>
  <w:style w:type="character" w:customStyle="1" w:styleId="aff1">
    <w:name w:val="Выделение для Базового Поиска (курсив)"/>
    <w:uiPriority w:val="99"/>
    <w:rsid w:val="00CC0E68"/>
    <w:rPr>
      <w:b/>
      <w:i/>
      <w:color w:val="0058A9"/>
    </w:rPr>
  </w:style>
  <w:style w:type="paragraph" w:customStyle="1" w:styleId="aff2">
    <w:name w:val="Дочерний элемент списка"/>
    <w:basedOn w:val="a0"/>
    <w:next w:val="a0"/>
    <w:uiPriority w:val="99"/>
    <w:rsid w:val="00CC0E68"/>
    <w:pPr>
      <w:widowControl w:val="0"/>
      <w:autoSpaceDE w:val="0"/>
      <w:autoSpaceDN w:val="0"/>
      <w:adjustRightInd w:val="0"/>
      <w:spacing w:line="360" w:lineRule="auto"/>
      <w:jc w:val="both"/>
    </w:pPr>
    <w:rPr>
      <w:color w:val="868381"/>
      <w:sz w:val="20"/>
      <w:szCs w:val="20"/>
    </w:rPr>
  </w:style>
  <w:style w:type="paragraph" w:customStyle="1" w:styleId="aff3">
    <w:name w:val="Основное меню (преемственное)"/>
    <w:basedOn w:val="a0"/>
    <w:next w:val="a0"/>
    <w:uiPriority w:val="99"/>
    <w:rsid w:val="00CC0E68"/>
    <w:pPr>
      <w:widowControl w:val="0"/>
      <w:autoSpaceDE w:val="0"/>
      <w:autoSpaceDN w:val="0"/>
      <w:adjustRightInd w:val="0"/>
      <w:spacing w:line="360" w:lineRule="auto"/>
      <w:ind w:firstLine="720"/>
      <w:jc w:val="both"/>
    </w:pPr>
    <w:rPr>
      <w:rFonts w:ascii="Verdana" w:hAnsi="Verdana" w:cs="Verdana"/>
    </w:rPr>
  </w:style>
  <w:style w:type="paragraph" w:customStyle="1" w:styleId="15">
    <w:name w:val="Заголовок1"/>
    <w:basedOn w:val="aff3"/>
    <w:next w:val="a0"/>
    <w:uiPriority w:val="99"/>
    <w:rsid w:val="00CC0E68"/>
    <w:rPr>
      <w:b/>
      <w:bCs/>
      <w:color w:val="0058A9"/>
      <w:shd w:val="clear" w:color="auto" w:fill="ECE9D8"/>
    </w:rPr>
  </w:style>
  <w:style w:type="paragraph" w:customStyle="1" w:styleId="aff4">
    <w:name w:val="Заголовок группы контролов"/>
    <w:basedOn w:val="a0"/>
    <w:next w:val="a0"/>
    <w:uiPriority w:val="99"/>
    <w:rsid w:val="00CC0E68"/>
    <w:pPr>
      <w:widowControl w:val="0"/>
      <w:autoSpaceDE w:val="0"/>
      <w:autoSpaceDN w:val="0"/>
      <w:adjustRightInd w:val="0"/>
      <w:spacing w:line="360" w:lineRule="auto"/>
      <w:ind w:firstLine="720"/>
      <w:jc w:val="both"/>
    </w:pPr>
    <w:rPr>
      <w:b/>
      <w:bCs/>
      <w:color w:val="000000"/>
    </w:rPr>
  </w:style>
  <w:style w:type="paragraph" w:customStyle="1" w:styleId="aff5">
    <w:name w:val="Заголовок для информации об изменениях"/>
    <w:basedOn w:val="1"/>
    <w:next w:val="a0"/>
    <w:uiPriority w:val="99"/>
    <w:rsid w:val="00CC0E68"/>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6">
    <w:name w:val="Заголовок распахивающейся части диалога"/>
    <w:basedOn w:val="a0"/>
    <w:next w:val="a0"/>
    <w:uiPriority w:val="99"/>
    <w:rsid w:val="00CC0E68"/>
    <w:pPr>
      <w:widowControl w:val="0"/>
      <w:autoSpaceDE w:val="0"/>
      <w:autoSpaceDN w:val="0"/>
      <w:adjustRightInd w:val="0"/>
      <w:spacing w:line="360" w:lineRule="auto"/>
      <w:ind w:firstLine="720"/>
      <w:jc w:val="both"/>
    </w:pPr>
    <w:rPr>
      <w:i/>
      <w:iCs/>
      <w:color w:val="000080"/>
    </w:rPr>
  </w:style>
  <w:style w:type="character" w:customStyle="1" w:styleId="aff7">
    <w:name w:val="Заголовок своего сообщения"/>
    <w:uiPriority w:val="99"/>
    <w:rsid w:val="00CC0E68"/>
    <w:rPr>
      <w:b/>
      <w:color w:val="26282F"/>
    </w:rPr>
  </w:style>
  <w:style w:type="paragraph" w:customStyle="1" w:styleId="aff8">
    <w:name w:val="Заголовок статьи"/>
    <w:basedOn w:val="a0"/>
    <w:next w:val="a0"/>
    <w:uiPriority w:val="99"/>
    <w:rsid w:val="00CC0E68"/>
    <w:pPr>
      <w:widowControl w:val="0"/>
      <w:autoSpaceDE w:val="0"/>
      <w:autoSpaceDN w:val="0"/>
      <w:adjustRightInd w:val="0"/>
      <w:spacing w:line="360" w:lineRule="auto"/>
      <w:ind w:left="1612" w:hanging="892"/>
      <w:jc w:val="both"/>
    </w:pPr>
  </w:style>
  <w:style w:type="character" w:customStyle="1" w:styleId="aff9">
    <w:name w:val="Заголовок чужого сообщения"/>
    <w:uiPriority w:val="99"/>
    <w:rsid w:val="00CC0E68"/>
    <w:rPr>
      <w:b/>
      <w:color w:val="FF0000"/>
    </w:rPr>
  </w:style>
  <w:style w:type="paragraph" w:customStyle="1" w:styleId="affa">
    <w:name w:val="Заголовок ЭР (левое окно)"/>
    <w:basedOn w:val="a0"/>
    <w:next w:val="a0"/>
    <w:uiPriority w:val="99"/>
    <w:rsid w:val="00CC0E68"/>
    <w:pPr>
      <w:widowControl w:val="0"/>
      <w:autoSpaceDE w:val="0"/>
      <w:autoSpaceDN w:val="0"/>
      <w:adjustRightInd w:val="0"/>
      <w:spacing w:before="300" w:after="250" w:line="360" w:lineRule="auto"/>
      <w:jc w:val="center"/>
    </w:pPr>
    <w:rPr>
      <w:b/>
      <w:bCs/>
      <w:color w:val="26282F"/>
      <w:sz w:val="26"/>
      <w:szCs w:val="26"/>
    </w:rPr>
  </w:style>
  <w:style w:type="paragraph" w:customStyle="1" w:styleId="affb">
    <w:name w:val="Заголовок ЭР (правое окно)"/>
    <w:basedOn w:val="affa"/>
    <w:next w:val="a0"/>
    <w:uiPriority w:val="99"/>
    <w:rsid w:val="00CC0E68"/>
    <w:pPr>
      <w:spacing w:after="0"/>
      <w:jc w:val="left"/>
    </w:pPr>
  </w:style>
  <w:style w:type="paragraph" w:customStyle="1" w:styleId="affc">
    <w:name w:val="Интерактивный заголовок"/>
    <w:basedOn w:val="15"/>
    <w:next w:val="a0"/>
    <w:uiPriority w:val="99"/>
    <w:rsid w:val="00CC0E68"/>
    <w:rPr>
      <w:u w:val="single"/>
    </w:rPr>
  </w:style>
  <w:style w:type="paragraph" w:customStyle="1" w:styleId="affd">
    <w:name w:val="Текст информации об изменениях"/>
    <w:basedOn w:val="a0"/>
    <w:next w:val="a0"/>
    <w:uiPriority w:val="99"/>
    <w:rsid w:val="00CC0E68"/>
    <w:pPr>
      <w:widowControl w:val="0"/>
      <w:autoSpaceDE w:val="0"/>
      <w:autoSpaceDN w:val="0"/>
      <w:adjustRightInd w:val="0"/>
      <w:spacing w:line="360" w:lineRule="auto"/>
      <w:ind w:firstLine="720"/>
      <w:jc w:val="both"/>
    </w:pPr>
    <w:rPr>
      <w:color w:val="353842"/>
      <w:sz w:val="18"/>
      <w:szCs w:val="18"/>
    </w:rPr>
  </w:style>
  <w:style w:type="paragraph" w:customStyle="1" w:styleId="affe">
    <w:name w:val="Информация об изменениях"/>
    <w:basedOn w:val="affd"/>
    <w:next w:val="a0"/>
    <w:uiPriority w:val="99"/>
    <w:rsid w:val="00CC0E68"/>
    <w:pPr>
      <w:spacing w:before="180"/>
      <w:ind w:left="360" w:right="360" w:firstLine="0"/>
    </w:pPr>
    <w:rPr>
      <w:shd w:val="clear" w:color="auto" w:fill="EAEFED"/>
    </w:rPr>
  </w:style>
  <w:style w:type="paragraph" w:customStyle="1" w:styleId="afff">
    <w:name w:val="Текст (справка)"/>
    <w:basedOn w:val="a0"/>
    <w:next w:val="a0"/>
    <w:uiPriority w:val="99"/>
    <w:rsid w:val="00CC0E68"/>
    <w:pPr>
      <w:widowControl w:val="0"/>
      <w:autoSpaceDE w:val="0"/>
      <w:autoSpaceDN w:val="0"/>
      <w:adjustRightInd w:val="0"/>
      <w:spacing w:line="360" w:lineRule="auto"/>
      <w:ind w:left="170" w:right="170"/>
    </w:pPr>
  </w:style>
  <w:style w:type="paragraph" w:customStyle="1" w:styleId="afff0">
    <w:name w:val="Комментарий"/>
    <w:basedOn w:val="afff"/>
    <w:next w:val="a0"/>
    <w:uiPriority w:val="99"/>
    <w:rsid w:val="00CC0E68"/>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0"/>
    <w:uiPriority w:val="99"/>
    <w:rsid w:val="00CC0E68"/>
    <w:rPr>
      <w:i/>
      <w:iCs/>
    </w:rPr>
  </w:style>
  <w:style w:type="paragraph" w:customStyle="1" w:styleId="afff2">
    <w:name w:val="Текст (лев. подпись)"/>
    <w:basedOn w:val="a0"/>
    <w:next w:val="a0"/>
    <w:uiPriority w:val="99"/>
    <w:rsid w:val="00CC0E68"/>
    <w:pPr>
      <w:widowControl w:val="0"/>
      <w:autoSpaceDE w:val="0"/>
      <w:autoSpaceDN w:val="0"/>
      <w:adjustRightInd w:val="0"/>
      <w:spacing w:line="360" w:lineRule="auto"/>
    </w:pPr>
  </w:style>
  <w:style w:type="paragraph" w:customStyle="1" w:styleId="afff3">
    <w:name w:val="Колонтитул (левый)"/>
    <w:basedOn w:val="afff2"/>
    <w:next w:val="a0"/>
    <w:uiPriority w:val="99"/>
    <w:rsid w:val="00CC0E68"/>
    <w:rPr>
      <w:sz w:val="14"/>
      <w:szCs w:val="14"/>
    </w:rPr>
  </w:style>
  <w:style w:type="paragraph" w:customStyle="1" w:styleId="afff4">
    <w:name w:val="Текст (прав. подпись)"/>
    <w:basedOn w:val="a0"/>
    <w:next w:val="a0"/>
    <w:uiPriority w:val="99"/>
    <w:rsid w:val="00CC0E68"/>
    <w:pPr>
      <w:widowControl w:val="0"/>
      <w:autoSpaceDE w:val="0"/>
      <w:autoSpaceDN w:val="0"/>
      <w:adjustRightInd w:val="0"/>
      <w:spacing w:line="360" w:lineRule="auto"/>
      <w:jc w:val="right"/>
    </w:pPr>
  </w:style>
  <w:style w:type="paragraph" w:customStyle="1" w:styleId="afff5">
    <w:name w:val="Колонтитул (правый)"/>
    <w:basedOn w:val="afff4"/>
    <w:next w:val="a0"/>
    <w:uiPriority w:val="99"/>
    <w:rsid w:val="00CC0E68"/>
    <w:rPr>
      <w:sz w:val="14"/>
      <w:szCs w:val="14"/>
    </w:rPr>
  </w:style>
  <w:style w:type="paragraph" w:customStyle="1" w:styleId="afff6">
    <w:name w:val="Комментарий пользователя"/>
    <w:basedOn w:val="afff0"/>
    <w:next w:val="a0"/>
    <w:uiPriority w:val="99"/>
    <w:rsid w:val="00CC0E68"/>
    <w:pPr>
      <w:jc w:val="left"/>
    </w:pPr>
    <w:rPr>
      <w:shd w:val="clear" w:color="auto" w:fill="FFDFE0"/>
    </w:rPr>
  </w:style>
  <w:style w:type="paragraph" w:customStyle="1" w:styleId="afff7">
    <w:name w:val="Куда обратиться?"/>
    <w:basedOn w:val="afd"/>
    <w:next w:val="a0"/>
    <w:uiPriority w:val="99"/>
    <w:rsid w:val="00CC0E68"/>
  </w:style>
  <w:style w:type="paragraph" w:customStyle="1" w:styleId="afff8">
    <w:name w:val="Моноширинный"/>
    <w:basedOn w:val="a0"/>
    <w:next w:val="a0"/>
    <w:uiPriority w:val="99"/>
    <w:rsid w:val="00CC0E68"/>
    <w:pPr>
      <w:widowControl w:val="0"/>
      <w:autoSpaceDE w:val="0"/>
      <w:autoSpaceDN w:val="0"/>
      <w:adjustRightInd w:val="0"/>
      <w:spacing w:line="360" w:lineRule="auto"/>
    </w:pPr>
    <w:rPr>
      <w:rFonts w:ascii="Courier New" w:hAnsi="Courier New" w:cs="Courier New"/>
    </w:rPr>
  </w:style>
  <w:style w:type="character" w:customStyle="1" w:styleId="afff9">
    <w:name w:val="Найденные слова"/>
    <w:uiPriority w:val="99"/>
    <w:rsid w:val="00CC0E68"/>
    <w:rPr>
      <w:b/>
      <w:color w:val="26282F"/>
      <w:shd w:val="clear" w:color="auto" w:fill="FFF580"/>
    </w:rPr>
  </w:style>
  <w:style w:type="paragraph" w:customStyle="1" w:styleId="afffa">
    <w:name w:val="Напишите нам"/>
    <w:basedOn w:val="a0"/>
    <w:next w:val="a0"/>
    <w:uiPriority w:val="99"/>
    <w:rsid w:val="00CC0E68"/>
    <w:pPr>
      <w:widowControl w:val="0"/>
      <w:autoSpaceDE w:val="0"/>
      <w:autoSpaceDN w:val="0"/>
      <w:adjustRightInd w:val="0"/>
      <w:spacing w:before="90" w:after="90" w:line="360" w:lineRule="auto"/>
      <w:ind w:left="180" w:right="180"/>
      <w:jc w:val="both"/>
    </w:pPr>
    <w:rPr>
      <w:sz w:val="20"/>
      <w:szCs w:val="20"/>
      <w:shd w:val="clear" w:color="auto" w:fill="EFFFAD"/>
    </w:rPr>
  </w:style>
  <w:style w:type="character" w:customStyle="1" w:styleId="afffb">
    <w:name w:val="Не вступил в силу"/>
    <w:uiPriority w:val="99"/>
    <w:rsid w:val="00CC0E68"/>
    <w:rPr>
      <w:b/>
      <w:color w:val="000000"/>
      <w:shd w:val="clear" w:color="auto" w:fill="D8EDE8"/>
    </w:rPr>
  </w:style>
  <w:style w:type="paragraph" w:customStyle="1" w:styleId="afffc">
    <w:name w:val="Необходимые документы"/>
    <w:basedOn w:val="afd"/>
    <w:next w:val="a0"/>
    <w:uiPriority w:val="99"/>
    <w:rsid w:val="00CC0E68"/>
    <w:pPr>
      <w:ind w:firstLine="118"/>
    </w:pPr>
  </w:style>
  <w:style w:type="paragraph" w:customStyle="1" w:styleId="afffd">
    <w:name w:val="Нормальный (таблица)"/>
    <w:basedOn w:val="a0"/>
    <w:next w:val="a0"/>
    <w:uiPriority w:val="99"/>
    <w:rsid w:val="00CC0E68"/>
    <w:pPr>
      <w:widowControl w:val="0"/>
      <w:autoSpaceDE w:val="0"/>
      <w:autoSpaceDN w:val="0"/>
      <w:adjustRightInd w:val="0"/>
      <w:spacing w:line="360" w:lineRule="auto"/>
      <w:jc w:val="both"/>
    </w:pPr>
  </w:style>
  <w:style w:type="paragraph" w:customStyle="1" w:styleId="afffe">
    <w:name w:val="Таблицы (моноширинный)"/>
    <w:basedOn w:val="a0"/>
    <w:next w:val="a0"/>
    <w:uiPriority w:val="99"/>
    <w:rsid w:val="00CC0E68"/>
    <w:pPr>
      <w:widowControl w:val="0"/>
      <w:autoSpaceDE w:val="0"/>
      <w:autoSpaceDN w:val="0"/>
      <w:adjustRightInd w:val="0"/>
      <w:spacing w:line="360" w:lineRule="auto"/>
    </w:pPr>
    <w:rPr>
      <w:rFonts w:ascii="Courier New" w:hAnsi="Courier New" w:cs="Courier New"/>
    </w:rPr>
  </w:style>
  <w:style w:type="paragraph" w:customStyle="1" w:styleId="affff">
    <w:name w:val="Оглавление"/>
    <w:basedOn w:val="afffe"/>
    <w:next w:val="a0"/>
    <w:uiPriority w:val="99"/>
    <w:rsid w:val="00CC0E68"/>
    <w:pPr>
      <w:ind w:left="140"/>
    </w:pPr>
  </w:style>
  <w:style w:type="character" w:customStyle="1" w:styleId="affff0">
    <w:name w:val="Опечатки"/>
    <w:uiPriority w:val="99"/>
    <w:rsid w:val="00CC0E68"/>
    <w:rPr>
      <w:color w:val="FF0000"/>
    </w:rPr>
  </w:style>
  <w:style w:type="paragraph" w:customStyle="1" w:styleId="affff1">
    <w:name w:val="Переменная часть"/>
    <w:basedOn w:val="aff3"/>
    <w:next w:val="a0"/>
    <w:uiPriority w:val="99"/>
    <w:rsid w:val="00CC0E68"/>
    <w:rPr>
      <w:sz w:val="18"/>
      <w:szCs w:val="18"/>
    </w:rPr>
  </w:style>
  <w:style w:type="paragraph" w:customStyle="1" w:styleId="affff2">
    <w:name w:val="Подвал для информации об изменениях"/>
    <w:basedOn w:val="1"/>
    <w:next w:val="a0"/>
    <w:uiPriority w:val="99"/>
    <w:rsid w:val="00CC0E68"/>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d"/>
    <w:next w:val="a0"/>
    <w:uiPriority w:val="99"/>
    <w:rsid w:val="00CC0E68"/>
    <w:rPr>
      <w:b/>
      <w:bCs/>
    </w:rPr>
  </w:style>
  <w:style w:type="paragraph" w:customStyle="1" w:styleId="affff4">
    <w:name w:val="Подчёркнуный текст"/>
    <w:basedOn w:val="a0"/>
    <w:next w:val="a0"/>
    <w:uiPriority w:val="99"/>
    <w:rsid w:val="00CC0E68"/>
    <w:pPr>
      <w:widowControl w:val="0"/>
      <w:pBdr>
        <w:bottom w:val="single" w:sz="4" w:space="0" w:color="auto"/>
      </w:pBdr>
      <w:autoSpaceDE w:val="0"/>
      <w:autoSpaceDN w:val="0"/>
      <w:adjustRightInd w:val="0"/>
      <w:spacing w:line="360" w:lineRule="auto"/>
      <w:ind w:firstLine="720"/>
      <w:jc w:val="both"/>
    </w:pPr>
  </w:style>
  <w:style w:type="paragraph" w:customStyle="1" w:styleId="affff5">
    <w:name w:val="Постоянная часть"/>
    <w:basedOn w:val="aff3"/>
    <w:next w:val="a0"/>
    <w:uiPriority w:val="99"/>
    <w:rsid w:val="00CC0E68"/>
    <w:rPr>
      <w:sz w:val="20"/>
      <w:szCs w:val="20"/>
    </w:rPr>
  </w:style>
  <w:style w:type="paragraph" w:customStyle="1" w:styleId="affff6">
    <w:name w:val="Прижатый влево"/>
    <w:basedOn w:val="a0"/>
    <w:next w:val="a0"/>
    <w:uiPriority w:val="99"/>
    <w:rsid w:val="00CC0E68"/>
    <w:pPr>
      <w:widowControl w:val="0"/>
      <w:autoSpaceDE w:val="0"/>
      <w:autoSpaceDN w:val="0"/>
      <w:adjustRightInd w:val="0"/>
      <w:spacing w:line="360" w:lineRule="auto"/>
    </w:pPr>
  </w:style>
  <w:style w:type="paragraph" w:customStyle="1" w:styleId="affff7">
    <w:name w:val="Пример."/>
    <w:basedOn w:val="afd"/>
    <w:next w:val="a0"/>
    <w:uiPriority w:val="99"/>
    <w:rsid w:val="00CC0E68"/>
  </w:style>
  <w:style w:type="paragraph" w:customStyle="1" w:styleId="affff8">
    <w:name w:val="Примечание."/>
    <w:basedOn w:val="afd"/>
    <w:next w:val="a0"/>
    <w:uiPriority w:val="99"/>
    <w:rsid w:val="00CC0E68"/>
  </w:style>
  <w:style w:type="character" w:customStyle="1" w:styleId="affff9">
    <w:name w:val="Продолжение ссылки"/>
    <w:uiPriority w:val="99"/>
    <w:rsid w:val="00CC0E68"/>
  </w:style>
  <w:style w:type="paragraph" w:customStyle="1" w:styleId="affffa">
    <w:name w:val="Словарная статья"/>
    <w:basedOn w:val="a0"/>
    <w:next w:val="a0"/>
    <w:uiPriority w:val="99"/>
    <w:rsid w:val="00CC0E68"/>
    <w:pPr>
      <w:widowControl w:val="0"/>
      <w:autoSpaceDE w:val="0"/>
      <w:autoSpaceDN w:val="0"/>
      <w:adjustRightInd w:val="0"/>
      <w:spacing w:line="360" w:lineRule="auto"/>
      <w:ind w:right="118"/>
      <w:jc w:val="both"/>
    </w:pPr>
  </w:style>
  <w:style w:type="character" w:customStyle="1" w:styleId="affffb">
    <w:name w:val="Сравнение редакций"/>
    <w:uiPriority w:val="99"/>
    <w:rsid w:val="00CC0E68"/>
    <w:rPr>
      <w:b/>
      <w:color w:val="26282F"/>
    </w:rPr>
  </w:style>
  <w:style w:type="character" w:customStyle="1" w:styleId="affffc">
    <w:name w:val="Сравнение редакций. Добавленный фрагмент"/>
    <w:uiPriority w:val="99"/>
    <w:rsid w:val="00CC0E68"/>
    <w:rPr>
      <w:color w:val="000000"/>
      <w:shd w:val="clear" w:color="auto" w:fill="C1D7FF"/>
    </w:rPr>
  </w:style>
  <w:style w:type="character" w:customStyle="1" w:styleId="affffd">
    <w:name w:val="Сравнение редакций. Удаленный фрагмент"/>
    <w:uiPriority w:val="99"/>
    <w:rsid w:val="00CC0E68"/>
    <w:rPr>
      <w:color w:val="000000"/>
      <w:shd w:val="clear" w:color="auto" w:fill="C4C413"/>
    </w:rPr>
  </w:style>
  <w:style w:type="paragraph" w:customStyle="1" w:styleId="affffe">
    <w:name w:val="Ссылка на официальную публикацию"/>
    <w:basedOn w:val="a0"/>
    <w:next w:val="a0"/>
    <w:uiPriority w:val="99"/>
    <w:rsid w:val="00CC0E68"/>
    <w:pPr>
      <w:widowControl w:val="0"/>
      <w:autoSpaceDE w:val="0"/>
      <w:autoSpaceDN w:val="0"/>
      <w:adjustRightInd w:val="0"/>
      <w:spacing w:line="360" w:lineRule="auto"/>
      <w:ind w:firstLine="720"/>
      <w:jc w:val="both"/>
    </w:pPr>
  </w:style>
  <w:style w:type="character" w:customStyle="1" w:styleId="afffff">
    <w:name w:val="Ссылка на утративший силу документ"/>
    <w:uiPriority w:val="99"/>
    <w:rsid w:val="00CC0E68"/>
    <w:rPr>
      <w:b/>
      <w:color w:val="749232"/>
    </w:rPr>
  </w:style>
  <w:style w:type="paragraph" w:customStyle="1" w:styleId="afffff0">
    <w:name w:val="Текст в таблице"/>
    <w:basedOn w:val="afffd"/>
    <w:next w:val="a0"/>
    <w:uiPriority w:val="99"/>
    <w:rsid w:val="00CC0E68"/>
    <w:pPr>
      <w:ind w:firstLine="500"/>
    </w:pPr>
  </w:style>
  <w:style w:type="paragraph" w:customStyle="1" w:styleId="afffff1">
    <w:name w:val="Текст ЭР (см. также)"/>
    <w:basedOn w:val="a0"/>
    <w:next w:val="a0"/>
    <w:uiPriority w:val="99"/>
    <w:rsid w:val="00CC0E68"/>
    <w:pPr>
      <w:widowControl w:val="0"/>
      <w:autoSpaceDE w:val="0"/>
      <w:autoSpaceDN w:val="0"/>
      <w:adjustRightInd w:val="0"/>
      <w:spacing w:before="200" w:line="360" w:lineRule="auto"/>
    </w:pPr>
    <w:rPr>
      <w:sz w:val="20"/>
      <w:szCs w:val="20"/>
    </w:rPr>
  </w:style>
  <w:style w:type="paragraph" w:customStyle="1" w:styleId="afffff2">
    <w:name w:val="Технический комментарий"/>
    <w:basedOn w:val="a0"/>
    <w:next w:val="a0"/>
    <w:uiPriority w:val="99"/>
    <w:rsid w:val="00CC0E68"/>
    <w:pPr>
      <w:widowControl w:val="0"/>
      <w:autoSpaceDE w:val="0"/>
      <w:autoSpaceDN w:val="0"/>
      <w:adjustRightInd w:val="0"/>
      <w:spacing w:line="360" w:lineRule="auto"/>
    </w:pPr>
    <w:rPr>
      <w:color w:val="463F31"/>
      <w:shd w:val="clear" w:color="auto" w:fill="FFFFA6"/>
    </w:rPr>
  </w:style>
  <w:style w:type="character" w:customStyle="1" w:styleId="afffff3">
    <w:name w:val="Утратил силу"/>
    <w:uiPriority w:val="99"/>
    <w:rsid w:val="00CC0E68"/>
    <w:rPr>
      <w:b/>
      <w:strike/>
      <w:color w:val="666600"/>
    </w:rPr>
  </w:style>
  <w:style w:type="paragraph" w:customStyle="1" w:styleId="afffff4">
    <w:name w:val="Формула"/>
    <w:basedOn w:val="a0"/>
    <w:next w:val="a0"/>
    <w:uiPriority w:val="99"/>
    <w:rsid w:val="00CC0E68"/>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ffff5">
    <w:name w:val="Центрированный (таблица)"/>
    <w:basedOn w:val="afffd"/>
    <w:next w:val="a0"/>
    <w:uiPriority w:val="99"/>
    <w:rsid w:val="00CC0E68"/>
    <w:pPr>
      <w:jc w:val="center"/>
    </w:pPr>
  </w:style>
  <w:style w:type="paragraph" w:customStyle="1" w:styleId="-">
    <w:name w:val="ЭР-содержание (правое окно)"/>
    <w:basedOn w:val="a0"/>
    <w:next w:val="a0"/>
    <w:uiPriority w:val="99"/>
    <w:rsid w:val="00CC0E68"/>
    <w:pPr>
      <w:widowControl w:val="0"/>
      <w:autoSpaceDE w:val="0"/>
      <w:autoSpaceDN w:val="0"/>
      <w:adjustRightInd w:val="0"/>
      <w:spacing w:before="300" w:line="360" w:lineRule="auto"/>
    </w:pPr>
  </w:style>
  <w:style w:type="paragraph" w:customStyle="1" w:styleId="Default">
    <w:name w:val="Default"/>
    <w:rsid w:val="00CC0E68"/>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6">
    <w:name w:val="annotation reference"/>
    <w:uiPriority w:val="99"/>
    <w:unhideWhenUsed/>
    <w:rsid w:val="00CC0E68"/>
    <w:rPr>
      <w:rFonts w:cs="Times New Roman"/>
      <w:sz w:val="16"/>
    </w:rPr>
  </w:style>
  <w:style w:type="paragraph" w:styleId="42">
    <w:name w:val="toc 4"/>
    <w:basedOn w:val="a0"/>
    <w:next w:val="a0"/>
    <w:autoRedefine/>
    <w:uiPriority w:val="39"/>
    <w:rsid w:val="00CC0E68"/>
    <w:pPr>
      <w:ind w:left="480"/>
    </w:pPr>
    <w:rPr>
      <w:rFonts w:asciiTheme="minorHAnsi" w:hAnsiTheme="minorHAnsi" w:cstheme="minorHAnsi"/>
      <w:sz w:val="20"/>
      <w:szCs w:val="20"/>
    </w:rPr>
  </w:style>
  <w:style w:type="paragraph" w:styleId="52">
    <w:name w:val="toc 5"/>
    <w:basedOn w:val="a0"/>
    <w:next w:val="a0"/>
    <w:autoRedefine/>
    <w:uiPriority w:val="39"/>
    <w:rsid w:val="00CC0E68"/>
    <w:pPr>
      <w:ind w:left="720"/>
    </w:pPr>
    <w:rPr>
      <w:rFonts w:asciiTheme="minorHAnsi" w:hAnsiTheme="minorHAnsi" w:cstheme="minorHAnsi"/>
      <w:sz w:val="20"/>
      <w:szCs w:val="20"/>
    </w:rPr>
  </w:style>
  <w:style w:type="paragraph" w:styleId="61">
    <w:name w:val="toc 6"/>
    <w:basedOn w:val="a0"/>
    <w:next w:val="a0"/>
    <w:autoRedefine/>
    <w:uiPriority w:val="39"/>
    <w:rsid w:val="00CC0E68"/>
    <w:pPr>
      <w:ind w:left="960"/>
    </w:pPr>
    <w:rPr>
      <w:rFonts w:asciiTheme="minorHAnsi" w:hAnsiTheme="minorHAnsi" w:cstheme="minorHAnsi"/>
      <w:sz w:val="20"/>
      <w:szCs w:val="20"/>
    </w:rPr>
  </w:style>
  <w:style w:type="paragraph" w:styleId="71">
    <w:name w:val="toc 7"/>
    <w:basedOn w:val="a0"/>
    <w:next w:val="a0"/>
    <w:autoRedefine/>
    <w:uiPriority w:val="39"/>
    <w:rsid w:val="00CC0E68"/>
    <w:pPr>
      <w:ind w:left="1200"/>
    </w:pPr>
    <w:rPr>
      <w:rFonts w:asciiTheme="minorHAnsi" w:hAnsiTheme="minorHAnsi" w:cstheme="minorHAnsi"/>
      <w:sz w:val="20"/>
      <w:szCs w:val="20"/>
    </w:rPr>
  </w:style>
  <w:style w:type="paragraph" w:styleId="81">
    <w:name w:val="toc 8"/>
    <w:basedOn w:val="a0"/>
    <w:next w:val="a0"/>
    <w:autoRedefine/>
    <w:uiPriority w:val="39"/>
    <w:rsid w:val="00CC0E68"/>
    <w:pPr>
      <w:ind w:left="1440"/>
    </w:pPr>
    <w:rPr>
      <w:rFonts w:asciiTheme="minorHAnsi" w:hAnsiTheme="minorHAnsi" w:cstheme="minorHAnsi"/>
      <w:sz w:val="20"/>
      <w:szCs w:val="20"/>
    </w:rPr>
  </w:style>
  <w:style w:type="paragraph" w:styleId="91">
    <w:name w:val="toc 9"/>
    <w:basedOn w:val="a0"/>
    <w:next w:val="a0"/>
    <w:autoRedefine/>
    <w:uiPriority w:val="39"/>
    <w:rsid w:val="00CC0E68"/>
    <w:pPr>
      <w:ind w:left="1680"/>
    </w:pPr>
    <w:rPr>
      <w:rFonts w:asciiTheme="minorHAnsi" w:hAnsiTheme="minorHAnsi" w:cstheme="minorHAnsi"/>
      <w:sz w:val="20"/>
      <w:szCs w:val="20"/>
    </w:rPr>
  </w:style>
  <w:style w:type="paragraph" w:customStyle="1" w:styleId="s1">
    <w:name w:val="s_1"/>
    <w:basedOn w:val="a0"/>
    <w:rsid w:val="00CC0E68"/>
    <w:pPr>
      <w:spacing w:before="100" w:beforeAutospacing="1" w:after="100" w:afterAutospacing="1"/>
    </w:pPr>
  </w:style>
  <w:style w:type="table" w:styleId="afffff7">
    <w:name w:val="Table Grid"/>
    <w:basedOn w:val="a2"/>
    <w:uiPriority w:val="39"/>
    <w:rsid w:val="00CC0E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8">
    <w:name w:val="endnote text"/>
    <w:basedOn w:val="a0"/>
    <w:link w:val="afffff9"/>
    <w:uiPriority w:val="99"/>
    <w:unhideWhenUsed/>
    <w:rsid w:val="00CC0E68"/>
    <w:rPr>
      <w:sz w:val="20"/>
      <w:szCs w:val="20"/>
    </w:rPr>
  </w:style>
  <w:style w:type="character" w:customStyle="1" w:styleId="afffff9">
    <w:name w:val="Текст концевой сноски Знак"/>
    <w:basedOn w:val="a1"/>
    <w:link w:val="afffff8"/>
    <w:uiPriority w:val="99"/>
    <w:rsid w:val="00CC0E68"/>
    <w:rPr>
      <w:rFonts w:ascii="Times New Roman" w:eastAsia="Times New Roman" w:hAnsi="Times New Roman" w:cs="Times New Roman"/>
      <w:sz w:val="20"/>
      <w:szCs w:val="20"/>
      <w:lang w:eastAsia="ru-RU"/>
    </w:rPr>
  </w:style>
  <w:style w:type="character" w:styleId="afffffa">
    <w:name w:val="endnote reference"/>
    <w:uiPriority w:val="99"/>
    <w:unhideWhenUsed/>
    <w:rsid w:val="00CC0E68"/>
    <w:rPr>
      <w:rFonts w:cs="Times New Roman"/>
      <w:vertAlign w:val="superscript"/>
    </w:rPr>
  </w:style>
  <w:style w:type="character" w:customStyle="1" w:styleId="af0">
    <w:name w:val="Абзац списка Знак"/>
    <w:aliases w:val="Содержание. 2 уровень Знак,List Paragraph Знак"/>
    <w:link w:val="af"/>
    <w:uiPriority w:val="34"/>
    <w:qFormat/>
    <w:locked/>
    <w:rsid w:val="00CC0E68"/>
    <w:rPr>
      <w:rFonts w:ascii="Times New Roman" w:eastAsia="Times New Roman" w:hAnsi="Times New Roman" w:cs="Times New Roman"/>
      <w:sz w:val="24"/>
      <w:szCs w:val="24"/>
      <w:lang w:eastAsia="ru-RU"/>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C0E68"/>
    <w:rPr>
      <w:rFonts w:ascii="Times New Roman" w:eastAsia="Times New Roman" w:hAnsi="Times New Roman" w:cs="Times New Roman"/>
      <w:sz w:val="24"/>
      <w:szCs w:val="24"/>
      <w:lang w:val="en-US" w:eastAsia="nl-NL"/>
    </w:rPr>
  </w:style>
  <w:style w:type="character" w:styleId="afffffb">
    <w:name w:val="Strong"/>
    <w:uiPriority w:val="22"/>
    <w:qFormat/>
    <w:rsid w:val="00CC0E68"/>
    <w:rPr>
      <w:b/>
      <w:bCs/>
    </w:rPr>
  </w:style>
  <w:style w:type="table" w:customStyle="1" w:styleId="TableNormal">
    <w:name w:val="Table Normal"/>
    <w:unhideWhenUsed/>
    <w:qFormat/>
    <w:rsid w:val="00CC0E6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CC0E68"/>
    <w:pPr>
      <w:widowControl w:val="0"/>
      <w:autoSpaceDE w:val="0"/>
      <w:autoSpaceDN w:val="0"/>
      <w:ind w:left="9"/>
    </w:pPr>
    <w:rPr>
      <w:lang w:eastAsia="en-US"/>
    </w:rPr>
  </w:style>
  <w:style w:type="character" w:styleId="afffffc">
    <w:name w:val="FollowedHyperlink"/>
    <w:uiPriority w:val="99"/>
    <w:unhideWhenUsed/>
    <w:rsid w:val="00CC0E68"/>
    <w:rPr>
      <w:color w:val="0000FF"/>
      <w:u w:val="single"/>
    </w:rPr>
  </w:style>
  <w:style w:type="paragraph" w:customStyle="1" w:styleId="s16">
    <w:name w:val="s_16"/>
    <w:basedOn w:val="a0"/>
    <w:rsid w:val="00CC0E68"/>
    <w:pPr>
      <w:spacing w:before="100" w:beforeAutospacing="1" w:after="100" w:afterAutospacing="1"/>
    </w:pPr>
  </w:style>
  <w:style w:type="character" w:customStyle="1" w:styleId="16">
    <w:name w:val="Неразрешенное упоминание1"/>
    <w:uiPriority w:val="99"/>
    <w:semiHidden/>
    <w:unhideWhenUsed/>
    <w:rsid w:val="00CC0E68"/>
    <w:rPr>
      <w:color w:val="605E5C"/>
      <w:shd w:val="clear" w:color="auto" w:fill="E1DFDD"/>
    </w:rPr>
  </w:style>
  <w:style w:type="paragraph" w:customStyle="1" w:styleId="afffffd">
    <w:name w:val="ЛЕНЛЕН текст"/>
    <w:basedOn w:val="a0"/>
    <w:qFormat/>
    <w:rsid w:val="00CC0E68"/>
    <w:pPr>
      <w:shd w:val="clear" w:color="auto" w:fill="FFFFFF"/>
      <w:spacing w:line="360" w:lineRule="auto"/>
      <w:ind w:firstLine="709"/>
      <w:jc w:val="both"/>
    </w:pPr>
    <w:rPr>
      <w:bCs/>
      <w:color w:val="000000"/>
    </w:rPr>
  </w:style>
  <w:style w:type="paragraph" w:customStyle="1" w:styleId="afffffe">
    <w:name w:val="СВЕЛ тектс"/>
    <w:basedOn w:val="a0"/>
    <w:link w:val="affffff"/>
    <w:qFormat/>
    <w:rsid w:val="00CC0E68"/>
    <w:pPr>
      <w:spacing w:line="360" w:lineRule="auto"/>
      <w:ind w:firstLine="709"/>
      <w:jc w:val="both"/>
    </w:pPr>
    <w:rPr>
      <w:rFonts w:eastAsia="Arial Unicode MS"/>
      <w:bCs/>
    </w:rPr>
  </w:style>
  <w:style w:type="character" w:customStyle="1" w:styleId="affffff">
    <w:name w:val="СВЕЛ тектс Знак"/>
    <w:link w:val="afffffe"/>
    <w:locked/>
    <w:rsid w:val="00CC0E68"/>
    <w:rPr>
      <w:rFonts w:ascii="Times New Roman" w:eastAsia="Arial Unicode MS" w:hAnsi="Times New Roman" w:cs="Times New Roman"/>
      <w:bCs/>
      <w:sz w:val="24"/>
      <w:szCs w:val="24"/>
      <w:lang w:eastAsia="ru-RU"/>
    </w:rPr>
  </w:style>
  <w:style w:type="paragraph" w:customStyle="1" w:styleId="affffff0">
    <w:name w:val="СВЕЛ таб/спис"/>
    <w:basedOn w:val="a0"/>
    <w:link w:val="affffff1"/>
    <w:qFormat/>
    <w:rsid w:val="00CC0E68"/>
  </w:style>
  <w:style w:type="character" w:customStyle="1" w:styleId="affffff1">
    <w:name w:val="СВЕЛ таб/спис Знак"/>
    <w:link w:val="affffff0"/>
    <w:locked/>
    <w:rsid w:val="00CC0E68"/>
    <w:rPr>
      <w:rFonts w:ascii="Times New Roman" w:eastAsia="Times New Roman" w:hAnsi="Times New Roman" w:cs="Times New Roman"/>
      <w:sz w:val="24"/>
      <w:szCs w:val="24"/>
      <w:lang w:eastAsia="ru-RU"/>
    </w:rPr>
  </w:style>
  <w:style w:type="paragraph" w:customStyle="1" w:styleId="29">
    <w:name w:val="СВЕЛ 2"/>
    <w:basedOn w:val="20"/>
    <w:qFormat/>
    <w:rsid w:val="00CC0E68"/>
    <w:pPr>
      <w:spacing w:before="120" w:after="120" w:line="360" w:lineRule="auto"/>
      <w:ind w:firstLine="709"/>
    </w:pPr>
    <w:rPr>
      <w:rFonts w:ascii="Times New Roman" w:hAnsi="Times New Roman"/>
      <w:i w:val="0"/>
      <w:sz w:val="24"/>
    </w:rPr>
  </w:style>
  <w:style w:type="paragraph" w:styleId="affffff2">
    <w:name w:val="Revision"/>
    <w:hidden/>
    <w:uiPriority w:val="99"/>
    <w:semiHidden/>
    <w:rsid w:val="00CC0E68"/>
    <w:pPr>
      <w:spacing w:after="0" w:line="240" w:lineRule="auto"/>
    </w:pPr>
    <w:rPr>
      <w:rFonts w:ascii="Calibri" w:eastAsia="Times New Roman" w:hAnsi="Calibri" w:cs="Times New Roman"/>
      <w:lang w:eastAsia="ru-RU"/>
    </w:rPr>
  </w:style>
  <w:style w:type="paragraph" w:styleId="affffff3">
    <w:name w:val="No Spacing"/>
    <w:link w:val="affffff4"/>
    <w:uiPriority w:val="1"/>
    <w:qFormat/>
    <w:rsid w:val="00CC0E68"/>
    <w:pPr>
      <w:spacing w:after="0" w:line="240" w:lineRule="auto"/>
    </w:pPr>
    <w:rPr>
      <w:rFonts w:ascii="Calibri" w:eastAsia="Times New Roman" w:hAnsi="Calibri" w:cs="Times New Roman"/>
      <w:lang w:eastAsia="ru-RU"/>
    </w:rPr>
  </w:style>
  <w:style w:type="table" w:customStyle="1" w:styleId="17">
    <w:name w:val="Сетка таблицы1"/>
    <w:basedOn w:val="a2"/>
    <w:next w:val="afffff7"/>
    <w:uiPriority w:val="59"/>
    <w:rsid w:val="00CC0E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unhideWhenUsed/>
    <w:qFormat/>
    <w:rsid w:val="00CC0E6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32">
    <w:name w:val="ПООПуровень3*"/>
    <w:basedOn w:val="a0"/>
    <w:link w:val="36"/>
    <w:qFormat/>
    <w:rsid w:val="00CC0E68"/>
    <w:pPr>
      <w:keepNext/>
      <w:spacing w:before="240" w:after="60" w:line="360" w:lineRule="auto"/>
      <w:ind w:firstLine="709"/>
      <w:jc w:val="center"/>
      <w:outlineLvl w:val="2"/>
    </w:pPr>
    <w:rPr>
      <w:bCs/>
      <w:szCs w:val="26"/>
    </w:rPr>
  </w:style>
  <w:style w:type="character" w:customStyle="1" w:styleId="36">
    <w:name w:val="ПООПуровень3* Знак"/>
    <w:link w:val="32"/>
    <w:rsid w:val="00CC0E68"/>
    <w:rPr>
      <w:rFonts w:ascii="Times New Roman" w:eastAsia="Times New Roman" w:hAnsi="Times New Roman" w:cs="Times New Roman"/>
      <w:bCs/>
      <w:sz w:val="24"/>
      <w:szCs w:val="26"/>
      <w:lang w:eastAsia="ru-RU"/>
    </w:rPr>
  </w:style>
  <w:style w:type="table" w:customStyle="1" w:styleId="2a">
    <w:name w:val="Сетка таблицы2"/>
    <w:basedOn w:val="a2"/>
    <w:next w:val="afffff7"/>
    <w:rsid w:val="00CC0E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unhideWhenUsed/>
    <w:qFormat/>
    <w:rsid w:val="00CC0E6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7">
    <w:name w:val="Сетка таблицы3"/>
    <w:basedOn w:val="a2"/>
    <w:next w:val="afffff7"/>
    <w:uiPriority w:val="59"/>
    <w:rsid w:val="00CC0E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nhideWhenUsed/>
    <w:qFormat/>
    <w:rsid w:val="00CC0E6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ffffff5">
    <w:name w:val="TOC Heading"/>
    <w:basedOn w:val="1"/>
    <w:next w:val="a0"/>
    <w:uiPriority w:val="39"/>
    <w:unhideWhenUsed/>
    <w:qFormat/>
    <w:rsid w:val="00CC0E68"/>
    <w:pPr>
      <w:keepLines/>
      <w:spacing w:before="480" w:after="0" w:line="276" w:lineRule="auto"/>
      <w:outlineLvl w:val="9"/>
    </w:pPr>
    <w:rPr>
      <w:rFonts w:ascii="Calibri Light" w:hAnsi="Calibri Light"/>
      <w:color w:val="2F5496"/>
      <w:kern w:val="0"/>
      <w:sz w:val="28"/>
      <w:szCs w:val="28"/>
    </w:rPr>
  </w:style>
  <w:style w:type="paragraph" w:customStyle="1" w:styleId="affffff6">
    <w:name w:val="СВЕЛ загол табл"/>
    <w:basedOn w:val="affffff0"/>
    <w:qFormat/>
    <w:rsid w:val="00CC0E68"/>
    <w:pPr>
      <w:jc w:val="center"/>
    </w:pPr>
    <w:rPr>
      <w:b/>
    </w:rPr>
  </w:style>
  <w:style w:type="paragraph" w:customStyle="1" w:styleId="affffff7">
    <w:name w:val="СВЕЛ загол без огл"/>
    <w:basedOn w:val="affffff0"/>
    <w:qFormat/>
    <w:rsid w:val="00CC0E68"/>
    <w:pPr>
      <w:spacing w:before="120" w:after="120"/>
      <w:ind w:firstLine="709"/>
    </w:pPr>
    <w:rPr>
      <w:b/>
    </w:rPr>
  </w:style>
  <w:style w:type="paragraph" w:customStyle="1" w:styleId="43">
    <w:name w:val="СВЕЛ 4"/>
    <w:basedOn w:val="40"/>
    <w:uiPriority w:val="99"/>
    <w:qFormat/>
    <w:rsid w:val="00CC0E68"/>
    <w:pPr>
      <w:spacing w:before="0" w:after="0"/>
      <w:ind w:firstLine="709"/>
    </w:pPr>
    <w:rPr>
      <w:b w:val="0"/>
    </w:rPr>
  </w:style>
  <w:style w:type="paragraph" w:customStyle="1" w:styleId="affffff8">
    <w:name w:val="СВЕЛ ТИТ"/>
    <w:basedOn w:val="affffff7"/>
    <w:qFormat/>
    <w:rsid w:val="00CC0E68"/>
    <w:pPr>
      <w:jc w:val="center"/>
    </w:pPr>
    <w:rPr>
      <w:b w:val="0"/>
    </w:rPr>
  </w:style>
  <w:style w:type="paragraph" w:customStyle="1" w:styleId="affffff9">
    <w:name w:val="СВЕЛ список"/>
    <w:basedOn w:val="affffff0"/>
    <w:qFormat/>
    <w:rsid w:val="00CC0E68"/>
    <w:pPr>
      <w:spacing w:line="360" w:lineRule="auto"/>
    </w:pPr>
    <w:rPr>
      <w:rFonts w:eastAsia="Arial Unicode MS"/>
    </w:rPr>
  </w:style>
  <w:style w:type="character" w:customStyle="1" w:styleId="Bodytext8">
    <w:name w:val="Body text (8)_"/>
    <w:link w:val="Bodytext80"/>
    <w:locked/>
    <w:rsid w:val="00CC0E68"/>
    <w:rPr>
      <w:rFonts w:ascii="Times New Roman" w:hAnsi="Times New Roman"/>
      <w:i/>
      <w:shd w:val="clear" w:color="auto" w:fill="FFFFFF"/>
    </w:rPr>
  </w:style>
  <w:style w:type="paragraph" w:customStyle="1" w:styleId="Bodytext80">
    <w:name w:val="Body text (8)"/>
    <w:basedOn w:val="a0"/>
    <w:link w:val="Bodytext8"/>
    <w:rsid w:val="00CC0E68"/>
    <w:pPr>
      <w:widowControl w:val="0"/>
      <w:shd w:val="clear" w:color="auto" w:fill="FFFFFF"/>
      <w:spacing w:line="490" w:lineRule="exact"/>
      <w:ind w:hanging="1840"/>
    </w:pPr>
    <w:rPr>
      <w:rFonts w:eastAsiaTheme="minorHAnsi" w:cstheme="minorBidi"/>
      <w:i/>
      <w:sz w:val="22"/>
      <w:szCs w:val="22"/>
      <w:lang w:eastAsia="en-US"/>
    </w:rPr>
  </w:style>
  <w:style w:type="numbering" w:customStyle="1" w:styleId="33">
    <w:name w:val="Импортированный стиль 33"/>
    <w:rsid w:val="00CC0E68"/>
    <w:pPr>
      <w:numPr>
        <w:numId w:val="1"/>
      </w:numPr>
    </w:pPr>
  </w:style>
  <w:style w:type="numbering" w:customStyle="1" w:styleId="34">
    <w:name w:val="Импортированный стиль 34"/>
    <w:rsid w:val="00CC0E68"/>
    <w:pPr>
      <w:numPr>
        <w:numId w:val="2"/>
      </w:numPr>
    </w:pPr>
  </w:style>
  <w:style w:type="numbering" w:customStyle="1" w:styleId="35">
    <w:name w:val="Импортированный стиль 35"/>
    <w:rsid w:val="00CC0E68"/>
    <w:pPr>
      <w:numPr>
        <w:numId w:val="3"/>
      </w:numPr>
    </w:pPr>
  </w:style>
  <w:style w:type="paragraph" w:customStyle="1" w:styleId="affffffa">
    <w:name w:val="Верхн./нижн. кол."/>
    <w:rsid w:val="00CC0E68"/>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lang w:eastAsia="ru-RU"/>
    </w:rPr>
  </w:style>
  <w:style w:type="numbering" w:customStyle="1" w:styleId="2">
    <w:name w:val="Импортированный стиль 2"/>
    <w:rsid w:val="00CC0E68"/>
    <w:pPr>
      <w:numPr>
        <w:numId w:val="4"/>
      </w:numPr>
    </w:pPr>
  </w:style>
  <w:style w:type="paragraph" w:customStyle="1" w:styleId="Style7">
    <w:name w:val="Style7"/>
    <w:basedOn w:val="a0"/>
    <w:uiPriority w:val="99"/>
    <w:rsid w:val="00CC0E68"/>
    <w:pPr>
      <w:widowControl w:val="0"/>
      <w:autoSpaceDE w:val="0"/>
      <w:autoSpaceDN w:val="0"/>
      <w:adjustRightInd w:val="0"/>
      <w:spacing w:line="274" w:lineRule="exact"/>
      <w:ind w:firstLine="178"/>
    </w:pPr>
    <w:rPr>
      <w:u w:color="000000"/>
    </w:rPr>
  </w:style>
  <w:style w:type="paragraph" w:customStyle="1" w:styleId="Style19">
    <w:name w:val="Style19"/>
    <w:basedOn w:val="a0"/>
    <w:uiPriority w:val="99"/>
    <w:rsid w:val="00CC0E68"/>
    <w:pPr>
      <w:widowControl w:val="0"/>
      <w:autoSpaceDE w:val="0"/>
      <w:autoSpaceDN w:val="0"/>
      <w:adjustRightInd w:val="0"/>
      <w:spacing w:line="232" w:lineRule="exact"/>
      <w:ind w:firstLine="283"/>
      <w:jc w:val="both"/>
    </w:pPr>
    <w:rPr>
      <w:rFonts w:ascii="Century Schoolbook" w:hAnsi="Century Schoolbook"/>
      <w:u w:color="000000"/>
    </w:rPr>
  </w:style>
  <w:style w:type="character" w:customStyle="1" w:styleId="FontStyle51">
    <w:name w:val="Font Style51"/>
    <w:uiPriority w:val="99"/>
    <w:rsid w:val="00CC0E68"/>
    <w:rPr>
      <w:rFonts w:ascii="Century Schoolbook" w:hAnsi="Century Schoolbook" w:cs="Century Schoolbook"/>
      <w:sz w:val="18"/>
      <w:szCs w:val="18"/>
    </w:rPr>
  </w:style>
  <w:style w:type="character" w:customStyle="1" w:styleId="affffffb">
    <w:name w:val="Привязка сноски"/>
    <w:rsid w:val="00CC0E68"/>
    <w:rPr>
      <w:rFonts w:cs="Times New Roman"/>
      <w:vertAlign w:val="superscript"/>
    </w:rPr>
  </w:style>
  <w:style w:type="character" w:styleId="affffffc">
    <w:name w:val="Book Title"/>
    <w:uiPriority w:val="33"/>
    <w:qFormat/>
    <w:rsid w:val="00CC0E68"/>
    <w:rPr>
      <w:b/>
      <w:bCs/>
      <w:i/>
      <w:iCs/>
      <w:spacing w:val="5"/>
    </w:rPr>
  </w:style>
  <w:style w:type="paragraph" w:customStyle="1" w:styleId="pboth">
    <w:name w:val="pboth"/>
    <w:basedOn w:val="a0"/>
    <w:rsid w:val="00CC0E68"/>
    <w:pPr>
      <w:spacing w:before="100" w:beforeAutospacing="1" w:after="100" w:afterAutospacing="1"/>
    </w:pPr>
  </w:style>
  <w:style w:type="paragraph" w:customStyle="1" w:styleId="Web">
    <w:name w:val="Обычный (Web)"/>
    <w:basedOn w:val="a0"/>
    <w:next w:val="a9"/>
    <w:uiPriority w:val="99"/>
    <w:qFormat/>
    <w:rsid w:val="00CC0E68"/>
    <w:pPr>
      <w:widowControl w:val="0"/>
    </w:pPr>
    <w:rPr>
      <w:lang w:val="en-US" w:eastAsia="nl-NL"/>
    </w:rPr>
  </w:style>
  <w:style w:type="character" w:customStyle="1" w:styleId="WW8Num1z0">
    <w:name w:val="WW8Num1z0"/>
    <w:rsid w:val="00CC0E68"/>
  </w:style>
  <w:style w:type="character" w:customStyle="1" w:styleId="WW8Num1z1">
    <w:name w:val="WW8Num1z1"/>
    <w:rsid w:val="00CC0E68"/>
  </w:style>
  <w:style w:type="character" w:customStyle="1" w:styleId="WW8Num1z2">
    <w:name w:val="WW8Num1z2"/>
    <w:rsid w:val="00CC0E68"/>
  </w:style>
  <w:style w:type="character" w:customStyle="1" w:styleId="WW8Num1z3">
    <w:name w:val="WW8Num1z3"/>
    <w:rsid w:val="00CC0E68"/>
  </w:style>
  <w:style w:type="character" w:customStyle="1" w:styleId="WW8Num1z4">
    <w:name w:val="WW8Num1z4"/>
    <w:rsid w:val="00CC0E68"/>
  </w:style>
  <w:style w:type="character" w:customStyle="1" w:styleId="WW8Num1z5">
    <w:name w:val="WW8Num1z5"/>
    <w:rsid w:val="00CC0E68"/>
  </w:style>
  <w:style w:type="character" w:customStyle="1" w:styleId="WW8Num1z6">
    <w:name w:val="WW8Num1z6"/>
    <w:rsid w:val="00CC0E68"/>
  </w:style>
  <w:style w:type="character" w:customStyle="1" w:styleId="WW8Num1z7">
    <w:name w:val="WW8Num1z7"/>
    <w:rsid w:val="00CC0E68"/>
  </w:style>
  <w:style w:type="character" w:customStyle="1" w:styleId="WW8Num1z8">
    <w:name w:val="WW8Num1z8"/>
    <w:rsid w:val="00CC0E68"/>
  </w:style>
  <w:style w:type="character" w:customStyle="1" w:styleId="WW8Num2z0">
    <w:name w:val="WW8Num2z0"/>
    <w:rsid w:val="00CC0E68"/>
  </w:style>
  <w:style w:type="character" w:customStyle="1" w:styleId="WW8Num2z1">
    <w:name w:val="WW8Num2z1"/>
    <w:rsid w:val="00CC0E68"/>
  </w:style>
  <w:style w:type="character" w:customStyle="1" w:styleId="WW8Num2z2">
    <w:name w:val="WW8Num2z2"/>
    <w:rsid w:val="00CC0E68"/>
  </w:style>
  <w:style w:type="character" w:customStyle="1" w:styleId="WW8Num2z3">
    <w:name w:val="WW8Num2z3"/>
    <w:rsid w:val="00CC0E68"/>
  </w:style>
  <w:style w:type="character" w:customStyle="1" w:styleId="WW8Num2z4">
    <w:name w:val="WW8Num2z4"/>
    <w:rsid w:val="00CC0E68"/>
  </w:style>
  <w:style w:type="character" w:customStyle="1" w:styleId="WW8Num2z5">
    <w:name w:val="WW8Num2z5"/>
    <w:rsid w:val="00CC0E68"/>
  </w:style>
  <w:style w:type="character" w:customStyle="1" w:styleId="WW8Num2z6">
    <w:name w:val="WW8Num2z6"/>
    <w:rsid w:val="00CC0E68"/>
  </w:style>
  <w:style w:type="character" w:customStyle="1" w:styleId="WW8Num2z7">
    <w:name w:val="WW8Num2z7"/>
    <w:rsid w:val="00CC0E68"/>
  </w:style>
  <w:style w:type="character" w:customStyle="1" w:styleId="WW8Num2z8">
    <w:name w:val="WW8Num2z8"/>
    <w:rsid w:val="00CC0E68"/>
  </w:style>
  <w:style w:type="character" w:customStyle="1" w:styleId="WW8Num3z0">
    <w:name w:val="WW8Num3z0"/>
    <w:rsid w:val="00CC0E68"/>
    <w:rPr>
      <w:bCs/>
      <w:sz w:val="28"/>
      <w:szCs w:val="28"/>
    </w:rPr>
  </w:style>
  <w:style w:type="character" w:customStyle="1" w:styleId="WW8Num3z1">
    <w:name w:val="WW8Num3z1"/>
    <w:rsid w:val="00CC0E68"/>
  </w:style>
  <w:style w:type="character" w:customStyle="1" w:styleId="WW8Num3z2">
    <w:name w:val="WW8Num3z2"/>
    <w:rsid w:val="00CC0E68"/>
  </w:style>
  <w:style w:type="character" w:customStyle="1" w:styleId="WW8Num3z3">
    <w:name w:val="WW8Num3z3"/>
    <w:rsid w:val="00CC0E68"/>
  </w:style>
  <w:style w:type="character" w:customStyle="1" w:styleId="WW8Num3z4">
    <w:name w:val="WW8Num3z4"/>
    <w:rsid w:val="00CC0E68"/>
  </w:style>
  <w:style w:type="character" w:customStyle="1" w:styleId="WW8Num3z5">
    <w:name w:val="WW8Num3z5"/>
    <w:rsid w:val="00CC0E68"/>
  </w:style>
  <w:style w:type="character" w:customStyle="1" w:styleId="WW8Num3z6">
    <w:name w:val="WW8Num3z6"/>
    <w:rsid w:val="00CC0E68"/>
  </w:style>
  <w:style w:type="character" w:customStyle="1" w:styleId="WW8Num3z7">
    <w:name w:val="WW8Num3z7"/>
    <w:rsid w:val="00CC0E68"/>
  </w:style>
  <w:style w:type="character" w:customStyle="1" w:styleId="WW8Num3z8">
    <w:name w:val="WW8Num3z8"/>
    <w:rsid w:val="00CC0E68"/>
  </w:style>
  <w:style w:type="character" w:customStyle="1" w:styleId="18">
    <w:name w:val="Основной шрифт абзаца1"/>
    <w:rsid w:val="00CC0E68"/>
  </w:style>
  <w:style w:type="character" w:customStyle="1" w:styleId="affffffd">
    <w:name w:val="Символ сноски"/>
    <w:rsid w:val="00CC0E68"/>
    <w:rPr>
      <w:vertAlign w:val="superscript"/>
    </w:rPr>
  </w:style>
  <w:style w:type="paragraph" w:customStyle="1" w:styleId="2b">
    <w:name w:val="Заголовок2"/>
    <w:aliases w:val="Название2"/>
    <w:basedOn w:val="a0"/>
    <w:next w:val="a4"/>
    <w:qFormat/>
    <w:rsid w:val="00CC0E68"/>
    <w:pPr>
      <w:keepNext/>
      <w:suppressAutoHyphens/>
      <w:spacing w:before="240" w:after="120"/>
    </w:pPr>
    <w:rPr>
      <w:rFonts w:ascii="Arial" w:eastAsia="Arial Unicode MS" w:hAnsi="Arial" w:cs="Mangal"/>
      <w:sz w:val="28"/>
      <w:szCs w:val="28"/>
      <w:lang w:eastAsia="ar-SA"/>
    </w:rPr>
  </w:style>
  <w:style w:type="paragraph" w:styleId="affffffe">
    <w:name w:val="List"/>
    <w:basedOn w:val="a4"/>
    <w:rsid w:val="00CC0E68"/>
    <w:pPr>
      <w:suppressAutoHyphens/>
      <w:spacing w:after="120"/>
    </w:pPr>
    <w:rPr>
      <w:rFonts w:cs="Mangal"/>
      <w:lang w:eastAsia="ar-SA"/>
    </w:rPr>
  </w:style>
  <w:style w:type="paragraph" w:customStyle="1" w:styleId="19">
    <w:name w:val="Название1"/>
    <w:basedOn w:val="a0"/>
    <w:rsid w:val="00CC0E68"/>
    <w:pPr>
      <w:suppressLineNumbers/>
      <w:suppressAutoHyphens/>
      <w:spacing w:before="120" w:after="120"/>
    </w:pPr>
    <w:rPr>
      <w:rFonts w:cs="Mangal"/>
      <w:i/>
      <w:iCs/>
      <w:lang w:eastAsia="ar-SA"/>
    </w:rPr>
  </w:style>
  <w:style w:type="paragraph" w:customStyle="1" w:styleId="1a">
    <w:name w:val="Указатель1"/>
    <w:basedOn w:val="a0"/>
    <w:rsid w:val="00CC0E68"/>
    <w:pPr>
      <w:suppressLineNumbers/>
      <w:suppressAutoHyphens/>
    </w:pPr>
    <w:rPr>
      <w:rFonts w:cs="Mangal"/>
      <w:lang w:eastAsia="ar-SA"/>
    </w:rPr>
  </w:style>
  <w:style w:type="paragraph" w:customStyle="1" w:styleId="210">
    <w:name w:val="Список 21"/>
    <w:basedOn w:val="a0"/>
    <w:rsid w:val="00CC0E68"/>
    <w:pPr>
      <w:suppressAutoHyphens/>
      <w:ind w:left="566" w:hanging="283"/>
    </w:pPr>
    <w:rPr>
      <w:lang w:eastAsia="ar-SA"/>
    </w:rPr>
  </w:style>
  <w:style w:type="paragraph" w:customStyle="1" w:styleId="212">
    <w:name w:val="Основной текст с отступом 21"/>
    <w:basedOn w:val="a0"/>
    <w:rsid w:val="00CC0E68"/>
    <w:pPr>
      <w:suppressAutoHyphens/>
      <w:spacing w:after="120" w:line="480" w:lineRule="auto"/>
      <w:ind w:left="283"/>
    </w:pPr>
    <w:rPr>
      <w:lang w:eastAsia="ar-SA"/>
    </w:rPr>
  </w:style>
  <w:style w:type="paragraph" w:customStyle="1" w:styleId="213">
    <w:name w:val="Основной текст 21"/>
    <w:basedOn w:val="a0"/>
    <w:rsid w:val="00CC0E68"/>
    <w:pPr>
      <w:suppressAutoHyphens/>
      <w:spacing w:after="120" w:line="480" w:lineRule="auto"/>
    </w:pPr>
    <w:rPr>
      <w:lang w:eastAsia="ar-SA"/>
    </w:rPr>
  </w:style>
  <w:style w:type="paragraph" w:customStyle="1" w:styleId="2c">
    <w:name w:val="Знак2"/>
    <w:basedOn w:val="a0"/>
    <w:rsid w:val="00CC0E68"/>
    <w:pPr>
      <w:tabs>
        <w:tab w:val="left" w:pos="708"/>
      </w:tabs>
      <w:suppressAutoHyphens/>
      <w:spacing w:after="160" w:line="240" w:lineRule="exact"/>
    </w:pPr>
    <w:rPr>
      <w:rFonts w:ascii="Verdana" w:hAnsi="Verdana" w:cs="Verdana"/>
      <w:sz w:val="20"/>
      <w:szCs w:val="20"/>
      <w:lang w:val="en-US" w:eastAsia="ar-SA"/>
    </w:rPr>
  </w:style>
  <w:style w:type="paragraph" w:customStyle="1" w:styleId="afffffff">
    <w:name w:val="Содержимое таблицы"/>
    <w:basedOn w:val="a0"/>
    <w:rsid w:val="00CC0E68"/>
    <w:pPr>
      <w:suppressLineNumbers/>
      <w:suppressAutoHyphens/>
    </w:pPr>
    <w:rPr>
      <w:lang w:eastAsia="ar-SA"/>
    </w:rPr>
  </w:style>
  <w:style w:type="paragraph" w:customStyle="1" w:styleId="afffffff0">
    <w:name w:val="Заголовок таблицы"/>
    <w:basedOn w:val="afffffff"/>
    <w:rsid w:val="00CC0E68"/>
    <w:pPr>
      <w:jc w:val="center"/>
    </w:pPr>
    <w:rPr>
      <w:b/>
      <w:bCs/>
    </w:rPr>
  </w:style>
  <w:style w:type="paragraph" w:customStyle="1" w:styleId="afffffff1">
    <w:name w:val="Содержимое врезки"/>
    <w:basedOn w:val="a4"/>
    <w:rsid w:val="00CC0E68"/>
    <w:pPr>
      <w:suppressAutoHyphens/>
      <w:spacing w:after="120"/>
    </w:pPr>
    <w:rPr>
      <w:lang w:eastAsia="ar-SA"/>
    </w:rPr>
  </w:style>
  <w:style w:type="character" w:customStyle="1" w:styleId="FontStyle68">
    <w:name w:val="Font Style68"/>
    <w:rsid w:val="00CC0E68"/>
  </w:style>
  <w:style w:type="character" w:customStyle="1" w:styleId="FontStyle66">
    <w:name w:val="Font Style66"/>
    <w:rsid w:val="00CC0E68"/>
  </w:style>
  <w:style w:type="paragraph" w:customStyle="1" w:styleId="Style13">
    <w:name w:val="Style13"/>
    <w:basedOn w:val="a0"/>
    <w:rsid w:val="00CC0E68"/>
    <w:pPr>
      <w:widowControl w:val="0"/>
      <w:suppressAutoHyphens/>
    </w:pPr>
    <w:rPr>
      <w:rFonts w:eastAsia="Lucida Sans Unicode" w:cs="Tahoma"/>
      <w:kern w:val="1"/>
      <w:lang w:eastAsia="hi-IN" w:bidi="hi-IN"/>
    </w:rPr>
  </w:style>
  <w:style w:type="paragraph" w:customStyle="1" w:styleId="Style32">
    <w:name w:val="Style32"/>
    <w:basedOn w:val="a0"/>
    <w:rsid w:val="00CC0E68"/>
    <w:pPr>
      <w:widowControl w:val="0"/>
      <w:suppressAutoHyphens/>
    </w:pPr>
    <w:rPr>
      <w:rFonts w:eastAsia="Lucida Sans Unicode" w:cs="Tahoma"/>
      <w:kern w:val="1"/>
      <w:lang w:eastAsia="hi-IN" w:bidi="hi-IN"/>
    </w:rPr>
  </w:style>
  <w:style w:type="paragraph" w:customStyle="1" w:styleId="Style27">
    <w:name w:val="Style27"/>
    <w:basedOn w:val="a0"/>
    <w:rsid w:val="00CC0E68"/>
    <w:pPr>
      <w:widowControl w:val="0"/>
      <w:suppressAutoHyphens/>
    </w:pPr>
    <w:rPr>
      <w:rFonts w:eastAsia="Lucida Sans Unicode" w:cs="Tahoma"/>
      <w:kern w:val="1"/>
      <w:lang w:eastAsia="hi-IN" w:bidi="hi-IN"/>
    </w:rPr>
  </w:style>
  <w:style w:type="character" w:customStyle="1" w:styleId="b-serplistiteminfodomain">
    <w:name w:val="b-serp__list_item_info_domain"/>
    <w:rsid w:val="00CC0E68"/>
  </w:style>
  <w:style w:type="paragraph" w:styleId="afffffff2">
    <w:name w:val="Title"/>
    <w:basedOn w:val="a0"/>
    <w:link w:val="1b"/>
    <w:uiPriority w:val="10"/>
    <w:qFormat/>
    <w:rsid w:val="00CC0E68"/>
    <w:pPr>
      <w:jc w:val="center"/>
    </w:pPr>
    <w:rPr>
      <w:b/>
      <w:bCs/>
    </w:rPr>
  </w:style>
  <w:style w:type="character" w:customStyle="1" w:styleId="1b">
    <w:name w:val="Заголовок Знак1"/>
    <w:basedOn w:val="a1"/>
    <w:link w:val="afffffff2"/>
    <w:uiPriority w:val="10"/>
    <w:rsid w:val="00CC0E68"/>
    <w:rPr>
      <w:rFonts w:ascii="Times New Roman" w:eastAsia="Times New Roman" w:hAnsi="Times New Roman" w:cs="Times New Roman"/>
      <w:b/>
      <w:bCs/>
      <w:sz w:val="24"/>
      <w:szCs w:val="24"/>
      <w:lang w:eastAsia="ru-RU"/>
    </w:rPr>
  </w:style>
  <w:style w:type="character" w:customStyle="1" w:styleId="afffffff3">
    <w:name w:val="Заголовок Знак"/>
    <w:uiPriority w:val="10"/>
    <w:rsid w:val="00CC0E68"/>
    <w:rPr>
      <w:rFonts w:ascii="Calibri Light" w:eastAsia="Times New Roman" w:hAnsi="Calibri Light" w:cs="Times New Roman"/>
      <w:b/>
      <w:bCs/>
      <w:kern w:val="28"/>
      <w:sz w:val="32"/>
      <w:szCs w:val="32"/>
    </w:rPr>
  </w:style>
  <w:style w:type="paragraph" w:styleId="afffffff4">
    <w:name w:val="Subtitle"/>
    <w:basedOn w:val="a0"/>
    <w:next w:val="a0"/>
    <w:link w:val="afffffff5"/>
    <w:uiPriority w:val="11"/>
    <w:qFormat/>
    <w:rsid w:val="00CC0E68"/>
    <w:pPr>
      <w:spacing w:after="60"/>
      <w:jc w:val="center"/>
      <w:outlineLvl w:val="1"/>
    </w:pPr>
    <w:rPr>
      <w:rFonts w:ascii="Cambria" w:hAnsi="Cambria"/>
    </w:rPr>
  </w:style>
  <w:style w:type="character" w:customStyle="1" w:styleId="afffffff5">
    <w:name w:val="Подзаголовок Знак"/>
    <w:basedOn w:val="a1"/>
    <w:link w:val="afffffff4"/>
    <w:uiPriority w:val="11"/>
    <w:rsid w:val="00CC0E68"/>
    <w:rPr>
      <w:rFonts w:ascii="Cambria" w:eastAsia="Times New Roman" w:hAnsi="Cambria" w:cs="Times New Roman"/>
      <w:sz w:val="24"/>
      <w:szCs w:val="24"/>
      <w:lang w:eastAsia="ru-RU"/>
    </w:rPr>
  </w:style>
  <w:style w:type="character" w:styleId="afffffff6">
    <w:name w:val="Subtle Emphasis"/>
    <w:uiPriority w:val="19"/>
    <w:qFormat/>
    <w:rsid w:val="00CC0E68"/>
    <w:rPr>
      <w:i/>
      <w:iCs/>
      <w:color w:val="808080"/>
    </w:rPr>
  </w:style>
  <w:style w:type="paragraph" w:customStyle="1" w:styleId="1c">
    <w:name w:val="Стиль1"/>
    <w:basedOn w:val="a0"/>
    <w:link w:val="1d"/>
    <w:qFormat/>
    <w:rsid w:val="00CC0E68"/>
  </w:style>
  <w:style w:type="character" w:customStyle="1" w:styleId="1d">
    <w:name w:val="Стиль1 Знак"/>
    <w:link w:val="1c"/>
    <w:rsid w:val="00CC0E68"/>
    <w:rPr>
      <w:rFonts w:ascii="Times New Roman" w:eastAsia="Times New Roman" w:hAnsi="Times New Roman" w:cs="Times New Roman"/>
      <w:sz w:val="24"/>
      <w:szCs w:val="24"/>
      <w:lang w:eastAsia="ru-RU"/>
    </w:rPr>
  </w:style>
  <w:style w:type="paragraph" w:customStyle="1" w:styleId="afffffff7">
    <w:name w:val="Стиль"/>
    <w:rsid w:val="00CC0E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R2">
    <w:name w:val="FR2"/>
    <w:rsid w:val="00CC0E68"/>
    <w:pPr>
      <w:widowControl w:val="0"/>
      <w:snapToGrid w:val="0"/>
      <w:spacing w:after="0" w:line="360" w:lineRule="auto"/>
      <w:ind w:left="2240" w:hanging="2180"/>
      <w:jc w:val="both"/>
    </w:pPr>
    <w:rPr>
      <w:rFonts w:ascii="Times New Roman" w:eastAsia="Calibri" w:hAnsi="Times New Roman" w:cs="Times New Roman"/>
      <w:sz w:val="24"/>
      <w:szCs w:val="20"/>
      <w:lang w:eastAsia="ru-RU"/>
    </w:rPr>
  </w:style>
  <w:style w:type="paragraph" w:customStyle="1" w:styleId="Body1">
    <w:name w:val="Body 1"/>
    <w:rsid w:val="00CC0E68"/>
    <w:pPr>
      <w:spacing w:after="0" w:line="240" w:lineRule="auto"/>
    </w:pPr>
    <w:rPr>
      <w:rFonts w:ascii="Helvetica" w:eastAsia="Arial Unicode MS" w:hAnsi="Helvetica" w:cs="Times New Roman"/>
      <w:color w:val="000000"/>
      <w:sz w:val="24"/>
      <w:szCs w:val="20"/>
      <w:lang w:eastAsia="ru-RU"/>
    </w:rPr>
  </w:style>
  <w:style w:type="paragraph" w:customStyle="1" w:styleId="a">
    <w:name w:val="С числами"/>
    <w:rsid w:val="00CC0E68"/>
    <w:pPr>
      <w:numPr>
        <w:numId w:val="8"/>
      </w:numPr>
      <w:spacing w:after="0" w:line="240" w:lineRule="auto"/>
    </w:pPr>
    <w:rPr>
      <w:rFonts w:ascii="Times New Roman" w:eastAsia="Times New Roman" w:hAnsi="Times New Roman" w:cs="Times New Roman"/>
      <w:sz w:val="20"/>
      <w:szCs w:val="20"/>
      <w:lang w:eastAsia="ru-RU"/>
    </w:rPr>
  </w:style>
  <w:style w:type="character" w:customStyle="1" w:styleId="affffff4">
    <w:name w:val="Без интервала Знак"/>
    <w:link w:val="affffff3"/>
    <w:uiPriority w:val="1"/>
    <w:rsid w:val="00CC0E68"/>
    <w:rPr>
      <w:rFonts w:ascii="Calibri" w:eastAsia="Times New Roman" w:hAnsi="Calibri" w:cs="Times New Roman"/>
      <w:lang w:eastAsia="ru-RU"/>
    </w:rPr>
  </w:style>
  <w:style w:type="paragraph" w:styleId="afffffff8">
    <w:name w:val="Body Text Indent"/>
    <w:basedOn w:val="a0"/>
    <w:link w:val="afffffff9"/>
    <w:uiPriority w:val="99"/>
    <w:unhideWhenUsed/>
    <w:rsid w:val="00CC0E68"/>
    <w:pPr>
      <w:spacing w:after="120"/>
      <w:ind w:left="283"/>
    </w:pPr>
  </w:style>
  <w:style w:type="character" w:customStyle="1" w:styleId="afffffff9">
    <w:name w:val="Основной текст с отступом Знак"/>
    <w:basedOn w:val="a1"/>
    <w:link w:val="afffffff8"/>
    <w:uiPriority w:val="99"/>
    <w:rsid w:val="00CC0E68"/>
    <w:rPr>
      <w:rFonts w:ascii="Times New Roman" w:eastAsia="Times New Roman" w:hAnsi="Times New Roman" w:cs="Times New Roman"/>
      <w:sz w:val="24"/>
      <w:szCs w:val="24"/>
      <w:lang w:eastAsia="ru-RU"/>
    </w:rPr>
  </w:style>
  <w:style w:type="character" w:customStyle="1" w:styleId="120">
    <w:name w:val="Знак Знак12"/>
    <w:rsid w:val="00CC0E68"/>
    <w:rPr>
      <w:rFonts w:ascii="Arial" w:hAnsi="Arial" w:cs="Times New Roman"/>
      <w:b/>
      <w:bCs w:val="0"/>
      <w:kern w:val="1"/>
      <w:sz w:val="32"/>
      <w:szCs w:val="32"/>
    </w:rPr>
  </w:style>
  <w:style w:type="character" w:customStyle="1" w:styleId="112">
    <w:name w:val="Знак Знак11"/>
    <w:rsid w:val="00CC0E68"/>
    <w:rPr>
      <w:rFonts w:ascii="Arial" w:hAnsi="Arial" w:cs="Times New Roman"/>
      <w:b/>
      <w:bCs w:val="0"/>
      <w:i/>
      <w:iCs w:val="0"/>
      <w:sz w:val="28"/>
      <w:szCs w:val="28"/>
    </w:rPr>
  </w:style>
  <w:style w:type="character" w:customStyle="1" w:styleId="100">
    <w:name w:val="Знак Знак10"/>
    <w:rsid w:val="00CC0E68"/>
    <w:rPr>
      <w:rFonts w:ascii="Arial" w:hAnsi="Arial" w:cs="Times New Roman"/>
      <w:b/>
      <w:bCs w:val="0"/>
      <w:sz w:val="26"/>
      <w:szCs w:val="26"/>
    </w:rPr>
  </w:style>
  <w:style w:type="character" w:customStyle="1" w:styleId="92">
    <w:name w:val="Знак Знак9"/>
    <w:rsid w:val="00CC0E68"/>
    <w:rPr>
      <w:rFonts w:ascii="Times New Roman" w:hAnsi="Times New Roman" w:cs="Times New Roman"/>
      <w:b/>
      <w:bCs w:val="0"/>
      <w:sz w:val="24"/>
      <w:szCs w:val="24"/>
    </w:rPr>
  </w:style>
  <w:style w:type="character" w:customStyle="1" w:styleId="82">
    <w:name w:val="Знак Знак8"/>
    <w:rsid w:val="00CC0E68"/>
    <w:rPr>
      <w:rFonts w:ascii="Times New Roman" w:hAnsi="Times New Roman" w:cs="Times New Roman"/>
      <w:sz w:val="24"/>
      <w:szCs w:val="24"/>
    </w:rPr>
  </w:style>
  <w:style w:type="character" w:customStyle="1" w:styleId="72">
    <w:name w:val="Знак Знак7"/>
    <w:rsid w:val="00CC0E68"/>
    <w:rPr>
      <w:rFonts w:ascii="Times New Roman" w:hAnsi="Times New Roman" w:cs="Times New Roman"/>
      <w:sz w:val="24"/>
      <w:szCs w:val="24"/>
    </w:rPr>
  </w:style>
  <w:style w:type="character" w:customStyle="1" w:styleId="62">
    <w:name w:val="Знак Знак6"/>
    <w:rsid w:val="00CC0E68"/>
    <w:rPr>
      <w:rFonts w:ascii="Times New Roman" w:hAnsi="Times New Roman" w:cs="Times New Roman"/>
      <w:sz w:val="20"/>
      <w:szCs w:val="20"/>
      <w:lang w:val="en-US"/>
    </w:rPr>
  </w:style>
  <w:style w:type="character" w:customStyle="1" w:styleId="53">
    <w:name w:val="Знак Знак5"/>
    <w:rsid w:val="00CC0E68"/>
    <w:rPr>
      <w:rFonts w:ascii="Segoe UI" w:hAnsi="Segoe UI" w:cs="Times New Roman"/>
      <w:sz w:val="18"/>
      <w:szCs w:val="18"/>
    </w:rPr>
  </w:style>
  <w:style w:type="character" w:customStyle="1" w:styleId="44">
    <w:name w:val="Знак Знак4"/>
    <w:rsid w:val="00CC0E68"/>
    <w:rPr>
      <w:rFonts w:ascii="Times New Roman" w:hAnsi="Times New Roman" w:cs="Times New Roman"/>
      <w:sz w:val="24"/>
      <w:szCs w:val="24"/>
    </w:rPr>
  </w:style>
  <w:style w:type="character" w:customStyle="1" w:styleId="38">
    <w:name w:val="Знак Знак3"/>
    <w:rsid w:val="00CC0E68"/>
    <w:rPr>
      <w:rFonts w:cs="Times New Roman"/>
      <w:sz w:val="20"/>
      <w:szCs w:val="20"/>
    </w:rPr>
  </w:style>
  <w:style w:type="character" w:customStyle="1" w:styleId="2d">
    <w:name w:val="Знак Знак2"/>
    <w:rsid w:val="00CC0E68"/>
    <w:rPr>
      <w:rFonts w:ascii="Times New Roman" w:hAnsi="Times New Roman" w:cs="Times New Roman"/>
      <w:b/>
      <w:bCs w:val="0"/>
      <w:sz w:val="20"/>
      <w:szCs w:val="20"/>
    </w:rPr>
  </w:style>
  <w:style w:type="character" w:customStyle="1" w:styleId="1e">
    <w:name w:val="Знак Знак1"/>
    <w:rsid w:val="00CC0E68"/>
    <w:rPr>
      <w:rFonts w:ascii="Times New Roman" w:hAnsi="Times New Roman" w:cs="Times New Roman"/>
      <w:sz w:val="24"/>
      <w:szCs w:val="24"/>
    </w:rPr>
  </w:style>
  <w:style w:type="character" w:customStyle="1" w:styleId="afffffffa">
    <w:name w:val="Знак Знак"/>
    <w:rsid w:val="00CC0E68"/>
    <w:rPr>
      <w:rFonts w:cs="Times New Roman"/>
      <w:sz w:val="20"/>
      <w:szCs w:val="20"/>
    </w:rPr>
  </w:style>
  <w:style w:type="paragraph" w:customStyle="1" w:styleId="214">
    <w:name w:val="Средняя сетка 21"/>
    <w:uiPriority w:val="1"/>
    <w:qFormat/>
    <w:rsid w:val="00CC0E68"/>
    <w:pPr>
      <w:widowControl w:val="0"/>
      <w:overflowPunct w:val="0"/>
      <w:adjustRightInd w:val="0"/>
      <w:spacing w:after="0" w:line="240" w:lineRule="auto"/>
    </w:pPr>
    <w:rPr>
      <w:rFonts w:ascii="Times New Roman" w:eastAsia="Times New Roman" w:hAnsi="Times New Roman" w:cs="Times New Roman"/>
      <w:kern w:val="28"/>
      <w:sz w:val="24"/>
      <w:szCs w:val="24"/>
      <w:lang w:eastAsia="ru-RU"/>
    </w:rPr>
  </w:style>
  <w:style w:type="character" w:customStyle="1" w:styleId="Bodytext">
    <w:name w:val="Body text_"/>
    <w:link w:val="2e"/>
    <w:rsid w:val="00CC0E68"/>
    <w:rPr>
      <w:rFonts w:ascii="Times New Roman" w:hAnsi="Times New Roman"/>
      <w:sz w:val="26"/>
      <w:szCs w:val="26"/>
      <w:shd w:val="clear" w:color="auto" w:fill="FFFFFF"/>
    </w:rPr>
  </w:style>
  <w:style w:type="paragraph" w:customStyle="1" w:styleId="2e">
    <w:name w:val="Основной текст2"/>
    <w:basedOn w:val="a0"/>
    <w:link w:val="Bodytext"/>
    <w:rsid w:val="00CC0E68"/>
    <w:pPr>
      <w:shd w:val="clear" w:color="auto" w:fill="FFFFFF"/>
      <w:spacing w:before="360" w:line="475" w:lineRule="exact"/>
      <w:ind w:hanging="360"/>
      <w:jc w:val="both"/>
    </w:pPr>
    <w:rPr>
      <w:rFonts w:eastAsiaTheme="minorHAnsi" w:cstheme="minorBidi"/>
      <w:sz w:val="26"/>
      <w:szCs w:val="26"/>
      <w:lang w:eastAsia="en-US"/>
    </w:rPr>
  </w:style>
  <w:style w:type="character" w:customStyle="1" w:styleId="FontStyle12">
    <w:name w:val="Font Style12"/>
    <w:uiPriority w:val="99"/>
    <w:rsid w:val="00CC0E68"/>
    <w:rPr>
      <w:rFonts w:ascii="Times New Roman" w:hAnsi="Times New Roman" w:cs="Times New Roman"/>
      <w:sz w:val="20"/>
      <w:szCs w:val="20"/>
    </w:rPr>
  </w:style>
  <w:style w:type="paragraph" w:customStyle="1" w:styleId="Style3">
    <w:name w:val="Style3"/>
    <w:basedOn w:val="a0"/>
    <w:uiPriority w:val="99"/>
    <w:rsid w:val="00CC0E68"/>
    <w:pPr>
      <w:widowControl w:val="0"/>
      <w:autoSpaceDE w:val="0"/>
      <w:autoSpaceDN w:val="0"/>
      <w:adjustRightInd w:val="0"/>
      <w:spacing w:line="235" w:lineRule="exact"/>
      <w:ind w:hanging="312"/>
    </w:pPr>
    <w:rPr>
      <w:rFonts w:ascii="Franklin Gothic Book" w:hAnsi="Franklin Gothic Book"/>
    </w:rPr>
  </w:style>
  <w:style w:type="paragraph" w:customStyle="1" w:styleId="1f">
    <w:name w:val="Абзац списка1"/>
    <w:basedOn w:val="a0"/>
    <w:rsid w:val="00CC0E68"/>
    <w:pPr>
      <w:ind w:left="720"/>
      <w:contextualSpacing/>
    </w:pPr>
    <w:rPr>
      <w:rFonts w:eastAsia="Calibri"/>
      <w:lang w:eastAsia="en-US"/>
    </w:rPr>
  </w:style>
  <w:style w:type="character" w:customStyle="1" w:styleId="blk3">
    <w:name w:val="blk3"/>
    <w:rsid w:val="00CC0E68"/>
    <w:rPr>
      <w:vanish w:val="0"/>
      <w:webHidden w:val="0"/>
      <w:specVanish w:val="0"/>
    </w:rPr>
  </w:style>
  <w:style w:type="character" w:customStyle="1" w:styleId="275pt">
    <w:name w:val="Основной текст (2) + 7.5 pt;Курсив"/>
    <w:rsid w:val="00CC0E68"/>
    <w:rPr>
      <w:rFonts w:ascii="Arial" w:eastAsia="Arial" w:hAnsi="Arial" w:cs="Arial"/>
      <w:i/>
      <w:iCs/>
      <w:color w:val="000000"/>
      <w:spacing w:val="0"/>
      <w:w w:val="100"/>
      <w:position w:val="0"/>
      <w:sz w:val="15"/>
      <w:szCs w:val="15"/>
      <w:shd w:val="clear" w:color="auto" w:fill="FFFFFF"/>
      <w:lang w:val="ru-RU" w:eastAsia="ru-RU" w:bidi="ru-RU"/>
    </w:rPr>
  </w:style>
  <w:style w:type="paragraph" w:customStyle="1" w:styleId="2f">
    <w:name w:val="Абзац списка2"/>
    <w:basedOn w:val="a0"/>
    <w:rsid w:val="00CC0E68"/>
    <w:pPr>
      <w:spacing w:before="120" w:after="120"/>
      <w:ind w:left="708"/>
    </w:pPr>
    <w:rPr>
      <w:rFonts w:eastAsia="Calibri"/>
    </w:rPr>
  </w:style>
  <w:style w:type="character" w:customStyle="1" w:styleId="Bodytext2">
    <w:name w:val="Body text (2)_"/>
    <w:rsid w:val="00CC0E68"/>
    <w:rPr>
      <w:rFonts w:ascii="Times New Roman" w:hAnsi="Times New Roman" w:cs="Times New Roman"/>
      <w:sz w:val="22"/>
      <w:szCs w:val="22"/>
      <w:u w:val="none"/>
    </w:rPr>
  </w:style>
  <w:style w:type="character" w:customStyle="1" w:styleId="Bodytext20">
    <w:name w:val="Body text (2)"/>
    <w:rsid w:val="00CC0E68"/>
    <w:rPr>
      <w:rFonts w:ascii="Times New Roman" w:hAnsi="Times New Roman" w:cs="Times New Roman"/>
      <w:color w:val="000000"/>
      <w:spacing w:val="0"/>
      <w:w w:val="100"/>
      <w:position w:val="0"/>
      <w:sz w:val="22"/>
      <w:szCs w:val="22"/>
      <w:u w:val="single"/>
      <w:lang w:val="en-US" w:eastAsia="en-US"/>
    </w:rPr>
  </w:style>
  <w:style w:type="character" w:customStyle="1" w:styleId="Footnote49ptBoldNotItalic">
    <w:name w:val="Footnote (4) + 9 pt;Bold;Not Italic"/>
    <w:rsid w:val="00CC0E68"/>
    <w:rPr>
      <w:rFonts w:ascii="Times New Roman" w:eastAsia="Times New Roman" w:hAnsi="Times New Roman" w:cs="Times New Roman"/>
      <w:b/>
      <w:bCs/>
      <w:i/>
      <w:iCs/>
      <w:color w:val="000000"/>
      <w:spacing w:val="0"/>
      <w:w w:val="100"/>
      <w:position w:val="0"/>
      <w:sz w:val="18"/>
      <w:szCs w:val="18"/>
      <w:shd w:val="clear" w:color="auto" w:fill="FFFFFF"/>
      <w:lang w:val="ru-RU" w:eastAsia="ru-RU" w:bidi="ru-RU"/>
    </w:rPr>
  </w:style>
  <w:style w:type="character" w:customStyle="1" w:styleId="Bodytext12">
    <w:name w:val="Body text (12)_"/>
    <w:link w:val="Bodytext120"/>
    <w:rsid w:val="00CC0E68"/>
    <w:rPr>
      <w:rFonts w:ascii="Times New Roman" w:hAnsi="Times New Roman"/>
      <w:sz w:val="23"/>
      <w:szCs w:val="23"/>
      <w:shd w:val="clear" w:color="auto" w:fill="FFFFFF"/>
    </w:rPr>
  </w:style>
  <w:style w:type="character" w:customStyle="1" w:styleId="Bodytext1211pt">
    <w:name w:val="Body text (12) + 11 pt"/>
    <w:aliases w:val="Italic,Body text (12) + 11 pt1"/>
    <w:rsid w:val="00CC0E68"/>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Bodytext1211ptItalic">
    <w:name w:val="Body text (12) + 11 pt;Italic"/>
    <w:rsid w:val="00CC0E68"/>
    <w:rPr>
      <w:rFonts w:ascii="Times New Roman" w:eastAsia="Times New Roman" w:hAnsi="Times New Roman" w:cs="Times New Roman"/>
      <w:i/>
      <w:iCs/>
      <w:color w:val="000000"/>
      <w:spacing w:val="0"/>
      <w:w w:val="100"/>
      <w:position w:val="0"/>
      <w:sz w:val="22"/>
      <w:szCs w:val="22"/>
      <w:shd w:val="clear" w:color="auto" w:fill="FFFFFF"/>
      <w:lang w:val="ru-RU" w:eastAsia="ru-RU" w:bidi="ru-RU"/>
    </w:rPr>
  </w:style>
  <w:style w:type="character" w:customStyle="1" w:styleId="Bodytext12Italic">
    <w:name w:val="Body text (12) + Italic"/>
    <w:rsid w:val="00CC0E68"/>
    <w:rPr>
      <w:rFonts w:ascii="Times New Roman" w:eastAsia="Times New Roman" w:hAnsi="Times New Roman" w:cs="Times New Roman"/>
      <w:i/>
      <w:iCs/>
      <w:color w:val="000000"/>
      <w:spacing w:val="0"/>
      <w:w w:val="100"/>
      <w:position w:val="0"/>
      <w:sz w:val="23"/>
      <w:szCs w:val="23"/>
      <w:shd w:val="clear" w:color="auto" w:fill="FFFFFF"/>
      <w:lang w:val="ru-RU" w:eastAsia="ru-RU" w:bidi="ru-RU"/>
    </w:rPr>
  </w:style>
  <w:style w:type="character" w:customStyle="1" w:styleId="Bodytext1212ptBoldItalic">
    <w:name w:val="Body text (12) + 12 pt;Bold;Italic"/>
    <w:rsid w:val="00CC0E68"/>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Heading32">
    <w:name w:val="Heading #3 (2)_"/>
    <w:link w:val="Heading320"/>
    <w:rsid w:val="00CC0E68"/>
    <w:rPr>
      <w:rFonts w:ascii="Times New Roman" w:hAnsi="Times New Roman"/>
      <w:shd w:val="clear" w:color="auto" w:fill="FFFFFF"/>
    </w:rPr>
  </w:style>
  <w:style w:type="character" w:customStyle="1" w:styleId="Bodytext10">
    <w:name w:val="Body text (10)"/>
    <w:rsid w:val="00CC0E68"/>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Bodytext120">
    <w:name w:val="Body text (12)"/>
    <w:basedOn w:val="a0"/>
    <w:link w:val="Bodytext12"/>
    <w:rsid w:val="00CC0E68"/>
    <w:pPr>
      <w:widowControl w:val="0"/>
      <w:shd w:val="clear" w:color="auto" w:fill="FFFFFF"/>
      <w:spacing w:line="274" w:lineRule="exact"/>
      <w:ind w:hanging="740"/>
      <w:jc w:val="both"/>
    </w:pPr>
    <w:rPr>
      <w:rFonts w:eastAsiaTheme="minorHAnsi" w:cstheme="minorBidi"/>
      <w:sz w:val="23"/>
      <w:szCs w:val="23"/>
      <w:lang w:eastAsia="en-US"/>
    </w:rPr>
  </w:style>
  <w:style w:type="paragraph" w:customStyle="1" w:styleId="Heading320">
    <w:name w:val="Heading #3 (2)"/>
    <w:basedOn w:val="a0"/>
    <w:link w:val="Heading32"/>
    <w:rsid w:val="00CC0E68"/>
    <w:pPr>
      <w:widowControl w:val="0"/>
      <w:shd w:val="clear" w:color="auto" w:fill="FFFFFF"/>
      <w:spacing w:before="420" w:after="180" w:line="0" w:lineRule="atLeast"/>
      <w:jc w:val="both"/>
      <w:outlineLvl w:val="2"/>
    </w:pPr>
    <w:rPr>
      <w:rFonts w:eastAsiaTheme="minorHAnsi" w:cstheme="minorBidi"/>
      <w:sz w:val="22"/>
      <w:szCs w:val="22"/>
      <w:lang w:eastAsia="en-US"/>
    </w:rPr>
  </w:style>
  <w:style w:type="paragraph" w:customStyle="1" w:styleId="c19">
    <w:name w:val="c19"/>
    <w:basedOn w:val="a0"/>
    <w:rsid w:val="00CC0E68"/>
    <w:pPr>
      <w:spacing w:before="100" w:beforeAutospacing="1" w:after="100" w:afterAutospacing="1"/>
    </w:pPr>
  </w:style>
  <w:style w:type="character" w:customStyle="1" w:styleId="c35">
    <w:name w:val="c35"/>
    <w:rsid w:val="00CC0E68"/>
  </w:style>
  <w:style w:type="paragraph" w:customStyle="1" w:styleId="c21">
    <w:name w:val="c21"/>
    <w:basedOn w:val="a0"/>
    <w:rsid w:val="00CC0E68"/>
    <w:pPr>
      <w:spacing w:before="100" w:beforeAutospacing="1" w:after="100" w:afterAutospacing="1"/>
    </w:pPr>
  </w:style>
  <w:style w:type="character" w:customStyle="1" w:styleId="afffffffb">
    <w:name w:val="СВЕЛ отдельныые быделения"/>
    <w:rsid w:val="00CC0E68"/>
    <w:rPr>
      <w:rFonts w:ascii="Times New Roman" w:hAnsi="Times New Roman"/>
      <w:b/>
      <w:sz w:val="24"/>
    </w:rPr>
  </w:style>
  <w:style w:type="character" w:customStyle="1" w:styleId="FontStyle30">
    <w:name w:val="Font Style30"/>
    <w:rsid w:val="00CC0E68"/>
    <w:rPr>
      <w:rFonts w:ascii="Arial" w:hAnsi="Arial" w:cs="Arial"/>
      <w:sz w:val="22"/>
      <w:szCs w:val="22"/>
    </w:rPr>
  </w:style>
  <w:style w:type="character" w:customStyle="1" w:styleId="FontStyle34">
    <w:name w:val="Font Style34"/>
    <w:rsid w:val="00CC0E68"/>
    <w:rPr>
      <w:rFonts w:ascii="Arial" w:hAnsi="Arial" w:cs="Arial"/>
      <w:b/>
      <w:bCs/>
      <w:sz w:val="22"/>
      <w:szCs w:val="22"/>
    </w:rPr>
  </w:style>
  <w:style w:type="character" w:customStyle="1" w:styleId="FontStyle11">
    <w:name w:val="Font Style11"/>
    <w:uiPriority w:val="99"/>
    <w:rsid w:val="00CC0E68"/>
    <w:rPr>
      <w:rFonts w:ascii="Times New Roman" w:hAnsi="Times New Roman" w:cs="Times New Roman"/>
      <w:sz w:val="18"/>
      <w:szCs w:val="18"/>
    </w:rPr>
  </w:style>
  <w:style w:type="paragraph" w:customStyle="1" w:styleId="Style2">
    <w:name w:val="Style2"/>
    <w:basedOn w:val="a0"/>
    <w:uiPriority w:val="99"/>
    <w:rsid w:val="00CC0E68"/>
    <w:pPr>
      <w:widowControl w:val="0"/>
      <w:autoSpaceDE w:val="0"/>
      <w:autoSpaceDN w:val="0"/>
      <w:adjustRightInd w:val="0"/>
      <w:spacing w:line="245" w:lineRule="exact"/>
      <w:ind w:hanging="350"/>
    </w:pPr>
  </w:style>
  <w:style w:type="paragraph" w:customStyle="1" w:styleId="39">
    <w:name w:val="Абзац списка3"/>
    <w:basedOn w:val="a0"/>
    <w:rsid w:val="00CC0E68"/>
    <w:pPr>
      <w:ind w:left="720"/>
      <w:contextualSpacing/>
    </w:pPr>
    <w:rPr>
      <w:lang w:eastAsia="en-US"/>
    </w:rPr>
  </w:style>
  <w:style w:type="character" w:customStyle="1" w:styleId="Bodytext6">
    <w:name w:val="Body text (6)_"/>
    <w:link w:val="Bodytext60"/>
    <w:rsid w:val="00CC0E68"/>
    <w:rPr>
      <w:rFonts w:ascii="Times New Roman" w:hAnsi="Times New Roman"/>
      <w:i/>
      <w:iCs/>
      <w:sz w:val="23"/>
      <w:szCs w:val="23"/>
      <w:shd w:val="clear" w:color="auto" w:fill="FFFFFF"/>
    </w:rPr>
  </w:style>
  <w:style w:type="character" w:customStyle="1" w:styleId="Bodytext611ptNotItalic">
    <w:name w:val="Body text (6) + 11 pt;Not Italic"/>
    <w:rsid w:val="00CC0E68"/>
    <w:rPr>
      <w:rFonts w:ascii="Times New Roman" w:hAnsi="Times New Roman"/>
      <w:i/>
      <w:iCs/>
      <w:color w:val="000000"/>
      <w:spacing w:val="0"/>
      <w:w w:val="100"/>
      <w:position w:val="0"/>
      <w:sz w:val="22"/>
      <w:szCs w:val="22"/>
      <w:shd w:val="clear" w:color="auto" w:fill="FFFFFF"/>
      <w:lang w:val="ru-RU" w:eastAsia="ru-RU" w:bidi="ru-RU"/>
    </w:rPr>
  </w:style>
  <w:style w:type="character" w:customStyle="1" w:styleId="Bodytext9">
    <w:name w:val="Body text (9)_"/>
    <w:link w:val="Bodytext90"/>
    <w:rsid w:val="00CC0E68"/>
    <w:rPr>
      <w:rFonts w:ascii="Times New Roman" w:hAnsi="Times New Roman"/>
      <w:b/>
      <w:bCs/>
      <w:shd w:val="clear" w:color="auto" w:fill="FFFFFF"/>
    </w:rPr>
  </w:style>
  <w:style w:type="character" w:customStyle="1" w:styleId="Bodytext100">
    <w:name w:val="Body text (10)_"/>
    <w:rsid w:val="00CC0E68"/>
    <w:rPr>
      <w:rFonts w:ascii="Times New Roman" w:eastAsia="Times New Roman" w:hAnsi="Times New Roman" w:cs="Times New Roman"/>
      <w:shd w:val="clear" w:color="auto" w:fill="FFFFFF"/>
    </w:rPr>
  </w:style>
  <w:style w:type="character" w:customStyle="1" w:styleId="Bodytext15Exact">
    <w:name w:val="Body text (15) Exact"/>
    <w:link w:val="Bodytext15"/>
    <w:rsid w:val="00CC0E68"/>
    <w:rPr>
      <w:rFonts w:ascii="Times New Roman" w:hAnsi="Times New Roman"/>
      <w:b/>
      <w:bCs/>
      <w:sz w:val="18"/>
      <w:szCs w:val="18"/>
      <w:shd w:val="clear" w:color="auto" w:fill="FFFFFF"/>
    </w:rPr>
  </w:style>
  <w:style w:type="character" w:customStyle="1" w:styleId="Heading32SmallCaps">
    <w:name w:val="Heading #3 (2) + Small Caps"/>
    <w:rsid w:val="00CC0E68"/>
    <w:rPr>
      <w:rFonts w:ascii="Times New Roman" w:eastAsia="Times New Roman" w:hAnsi="Times New Roman" w:cs="Times New Roman"/>
      <w:smallCaps/>
      <w:color w:val="000000"/>
      <w:spacing w:val="0"/>
      <w:w w:val="100"/>
      <w:position w:val="0"/>
      <w:shd w:val="clear" w:color="auto" w:fill="FFFFFF"/>
      <w:lang w:val="ru-RU" w:eastAsia="ru-RU" w:bidi="ru-RU"/>
    </w:rPr>
  </w:style>
  <w:style w:type="paragraph" w:customStyle="1" w:styleId="Bodytext60">
    <w:name w:val="Body text (6)"/>
    <w:basedOn w:val="a0"/>
    <w:link w:val="Bodytext6"/>
    <w:rsid w:val="00CC0E68"/>
    <w:pPr>
      <w:widowControl w:val="0"/>
      <w:shd w:val="clear" w:color="auto" w:fill="FFFFFF"/>
      <w:spacing w:before="300" w:line="0" w:lineRule="atLeast"/>
      <w:ind w:hanging="280"/>
    </w:pPr>
    <w:rPr>
      <w:rFonts w:eastAsiaTheme="minorHAnsi" w:cstheme="minorBidi"/>
      <w:i/>
      <w:iCs/>
      <w:sz w:val="23"/>
      <w:szCs w:val="23"/>
      <w:lang w:eastAsia="en-US"/>
    </w:rPr>
  </w:style>
  <w:style w:type="paragraph" w:customStyle="1" w:styleId="Bodytext90">
    <w:name w:val="Body text (9)"/>
    <w:basedOn w:val="a0"/>
    <w:link w:val="Bodytext9"/>
    <w:rsid w:val="00CC0E68"/>
    <w:pPr>
      <w:widowControl w:val="0"/>
      <w:shd w:val="clear" w:color="auto" w:fill="FFFFFF"/>
      <w:spacing w:before="840" w:after="240" w:line="0" w:lineRule="atLeast"/>
      <w:jc w:val="both"/>
    </w:pPr>
    <w:rPr>
      <w:rFonts w:eastAsiaTheme="minorHAnsi" w:cstheme="minorBidi"/>
      <w:b/>
      <w:bCs/>
      <w:sz w:val="22"/>
      <w:szCs w:val="22"/>
      <w:lang w:eastAsia="en-US"/>
    </w:rPr>
  </w:style>
  <w:style w:type="paragraph" w:customStyle="1" w:styleId="Bodytext15">
    <w:name w:val="Body text (15)"/>
    <w:basedOn w:val="a0"/>
    <w:link w:val="Bodytext15Exact"/>
    <w:rsid w:val="00CC0E68"/>
    <w:pPr>
      <w:widowControl w:val="0"/>
      <w:shd w:val="clear" w:color="auto" w:fill="FFFFFF"/>
      <w:spacing w:line="264" w:lineRule="exact"/>
      <w:jc w:val="both"/>
    </w:pPr>
    <w:rPr>
      <w:rFonts w:eastAsiaTheme="minorHAnsi" w:cstheme="minorBidi"/>
      <w:b/>
      <w:bCs/>
      <w:sz w:val="18"/>
      <w:szCs w:val="18"/>
      <w:lang w:eastAsia="en-US"/>
    </w:rPr>
  </w:style>
  <w:style w:type="paragraph" w:customStyle="1" w:styleId="1f0">
    <w:name w:val="СВЕЛ 1"/>
    <w:basedOn w:val="1"/>
    <w:qFormat/>
    <w:rsid w:val="00CC0E68"/>
    <w:pPr>
      <w:spacing w:before="0" w:after="120"/>
      <w:jc w:val="center"/>
    </w:pPr>
    <w:rPr>
      <w:rFonts w:ascii="Times New Roman" w:hAnsi="Times New Roman"/>
      <w:bCs w:val="0"/>
      <w:caps/>
      <w:sz w:val="24"/>
      <w:szCs w:val="24"/>
    </w:rPr>
  </w:style>
  <w:style w:type="paragraph" w:customStyle="1" w:styleId="3a">
    <w:name w:val="СВЕЛ 3"/>
    <w:basedOn w:val="3"/>
    <w:qFormat/>
    <w:rsid w:val="00CC0E68"/>
    <w:pPr>
      <w:spacing w:before="0" w:after="120" w:line="360" w:lineRule="auto"/>
      <w:ind w:firstLine="709"/>
    </w:pPr>
    <w:rPr>
      <w:rFonts w:ascii="Times New Roman" w:hAnsi="Times New Roman"/>
      <w:b w:val="0"/>
      <w:sz w:val="24"/>
    </w:rPr>
  </w:style>
  <w:style w:type="paragraph" w:customStyle="1" w:styleId="book-authors">
    <w:name w:val="book-authors"/>
    <w:basedOn w:val="a0"/>
    <w:rsid w:val="00CC0E68"/>
    <w:pPr>
      <w:spacing w:before="100" w:beforeAutospacing="1" w:after="100" w:afterAutospacing="1"/>
    </w:pPr>
  </w:style>
  <w:style w:type="character" w:customStyle="1" w:styleId="b-serp-urlitem1">
    <w:name w:val="b-serp-url__item1"/>
    <w:basedOn w:val="a1"/>
    <w:rsid w:val="00CC0E68"/>
  </w:style>
  <w:style w:type="paragraph" w:customStyle="1" w:styleId="Style6">
    <w:name w:val="Style6"/>
    <w:basedOn w:val="a0"/>
    <w:rsid w:val="00CC0E68"/>
    <w:pPr>
      <w:suppressAutoHyphens/>
    </w:pPr>
    <w:rPr>
      <w:kern w:val="2"/>
      <w:lang w:eastAsia="ar-SA"/>
    </w:rPr>
  </w:style>
  <w:style w:type="character" w:customStyle="1" w:styleId="FontStyle57">
    <w:name w:val="Font Style57"/>
    <w:uiPriority w:val="99"/>
    <w:rsid w:val="00CC0E68"/>
    <w:rPr>
      <w:rFonts w:cs="Times New Roman"/>
    </w:rPr>
  </w:style>
  <w:style w:type="paragraph" w:customStyle="1" w:styleId="45">
    <w:name w:val="Абзац списка4"/>
    <w:basedOn w:val="a0"/>
    <w:link w:val="ListParagraphChar"/>
    <w:rsid w:val="00CC0E68"/>
    <w:pPr>
      <w:ind w:left="720"/>
      <w:contextualSpacing/>
    </w:pPr>
  </w:style>
  <w:style w:type="character" w:customStyle="1" w:styleId="ListParagraphChar">
    <w:name w:val="List Paragraph Char"/>
    <w:link w:val="45"/>
    <w:locked/>
    <w:rsid w:val="00CC0E68"/>
    <w:rPr>
      <w:rFonts w:ascii="Times New Roman" w:eastAsia="Times New Roman" w:hAnsi="Times New Roman" w:cs="Times New Roman"/>
      <w:sz w:val="24"/>
      <w:szCs w:val="24"/>
      <w:lang w:eastAsia="ru-RU"/>
    </w:rPr>
  </w:style>
  <w:style w:type="paragraph" w:customStyle="1" w:styleId="Style45">
    <w:name w:val="Style45"/>
    <w:basedOn w:val="a0"/>
    <w:rsid w:val="00CC0E68"/>
    <w:pPr>
      <w:suppressAutoHyphens/>
    </w:pPr>
    <w:rPr>
      <w:kern w:val="2"/>
      <w:lang w:eastAsia="ar-SA"/>
    </w:rPr>
  </w:style>
  <w:style w:type="character" w:customStyle="1" w:styleId="FontStyle124">
    <w:name w:val="Font Style124"/>
    <w:rsid w:val="00CC0E68"/>
    <w:rPr>
      <w:rFonts w:cs="Times New Roman"/>
    </w:rPr>
  </w:style>
  <w:style w:type="paragraph" w:customStyle="1" w:styleId="1f1">
    <w:name w:val="Без интервала1"/>
    <w:rsid w:val="00CC0E68"/>
    <w:pPr>
      <w:spacing w:after="0" w:line="240" w:lineRule="auto"/>
    </w:pPr>
    <w:rPr>
      <w:rFonts w:ascii="Calibri" w:eastAsia="Times New Roman" w:hAnsi="Calibri" w:cs="Times New Roman"/>
      <w:lang w:eastAsia="ru-RU"/>
    </w:rPr>
  </w:style>
  <w:style w:type="paragraph" w:customStyle="1" w:styleId="Style36">
    <w:name w:val="Style36"/>
    <w:basedOn w:val="a0"/>
    <w:rsid w:val="00CC0E68"/>
    <w:pPr>
      <w:suppressAutoHyphens/>
    </w:pPr>
    <w:rPr>
      <w:rFonts w:eastAsia="Lucida Sans Unicode"/>
      <w:kern w:val="2"/>
      <w:lang w:eastAsia="ar-SA"/>
    </w:rPr>
  </w:style>
  <w:style w:type="paragraph" w:customStyle="1" w:styleId="Style26">
    <w:name w:val="Style26"/>
    <w:basedOn w:val="a0"/>
    <w:rsid w:val="00CC0E68"/>
    <w:pPr>
      <w:widowControl w:val="0"/>
      <w:autoSpaceDE w:val="0"/>
      <w:autoSpaceDN w:val="0"/>
      <w:adjustRightInd w:val="0"/>
      <w:spacing w:line="324" w:lineRule="exact"/>
      <w:jc w:val="center"/>
    </w:pPr>
  </w:style>
  <w:style w:type="character" w:customStyle="1" w:styleId="FontStyle62">
    <w:name w:val="Font Style62"/>
    <w:rsid w:val="00CC0E68"/>
    <w:rPr>
      <w:rFonts w:ascii="Times New Roman" w:hAnsi="Times New Roman" w:cs="Times New Roman"/>
      <w:b/>
      <w:bCs/>
      <w:sz w:val="16"/>
      <w:szCs w:val="16"/>
    </w:rPr>
  </w:style>
  <w:style w:type="paragraph" w:customStyle="1" w:styleId="afffffffc">
    <w:name w:val="..... ......"/>
    <w:basedOn w:val="a0"/>
    <w:next w:val="a0"/>
    <w:uiPriority w:val="99"/>
    <w:rsid w:val="00CC0E68"/>
    <w:pPr>
      <w:autoSpaceDE w:val="0"/>
      <w:autoSpaceDN w:val="0"/>
      <w:adjustRightInd w:val="0"/>
    </w:pPr>
  </w:style>
  <w:style w:type="paragraph" w:customStyle="1" w:styleId="afffffffd">
    <w:name w:val="......."/>
    <w:basedOn w:val="a0"/>
    <w:next w:val="a0"/>
    <w:uiPriority w:val="99"/>
    <w:rsid w:val="00CC0E68"/>
    <w:pPr>
      <w:autoSpaceDE w:val="0"/>
      <w:autoSpaceDN w:val="0"/>
      <w:adjustRightInd w:val="0"/>
    </w:pPr>
  </w:style>
  <w:style w:type="paragraph" w:customStyle="1" w:styleId="afffffffe">
    <w:name w:val="Знак"/>
    <w:basedOn w:val="a0"/>
    <w:rsid w:val="00CC0E68"/>
    <w:pPr>
      <w:spacing w:after="160" w:line="240" w:lineRule="exact"/>
    </w:pPr>
    <w:rPr>
      <w:rFonts w:ascii="Verdana" w:hAnsi="Verdana"/>
      <w:sz w:val="20"/>
      <w:szCs w:val="20"/>
    </w:rPr>
  </w:style>
  <w:style w:type="table" w:styleId="1f2">
    <w:name w:val="Table Grid 1"/>
    <w:basedOn w:val="a2"/>
    <w:rsid w:val="00CC0E6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Style14">
    <w:name w:val="Style14"/>
    <w:basedOn w:val="a0"/>
    <w:uiPriority w:val="99"/>
    <w:rsid w:val="00CC0E68"/>
    <w:pPr>
      <w:widowControl w:val="0"/>
      <w:autoSpaceDE w:val="0"/>
      <w:autoSpaceDN w:val="0"/>
      <w:adjustRightInd w:val="0"/>
      <w:spacing w:line="277" w:lineRule="exact"/>
      <w:jc w:val="both"/>
    </w:pPr>
  </w:style>
  <w:style w:type="character" w:customStyle="1" w:styleId="FontStyle53">
    <w:name w:val="Font Style53"/>
    <w:uiPriority w:val="99"/>
    <w:rsid w:val="00CC0E68"/>
    <w:rPr>
      <w:rFonts w:ascii="Times New Roman" w:hAnsi="Times New Roman" w:cs="Times New Roman"/>
      <w:sz w:val="26"/>
      <w:szCs w:val="26"/>
    </w:rPr>
  </w:style>
  <w:style w:type="character" w:customStyle="1" w:styleId="FontStyle55">
    <w:name w:val="Font Style55"/>
    <w:rsid w:val="00CC0E68"/>
    <w:rPr>
      <w:rFonts w:ascii="Times New Roman" w:hAnsi="Times New Roman" w:cs="Times New Roman"/>
      <w:b/>
      <w:bCs/>
      <w:sz w:val="22"/>
      <w:szCs w:val="22"/>
    </w:rPr>
  </w:style>
  <w:style w:type="character" w:customStyle="1" w:styleId="BodyTextChar1">
    <w:name w:val="Body Text Char1"/>
    <w:locked/>
    <w:rsid w:val="00CC0E68"/>
    <w:rPr>
      <w:sz w:val="24"/>
      <w:szCs w:val="24"/>
      <w:lang w:val="ru-RU" w:eastAsia="ru-RU" w:bidi="ar-SA"/>
    </w:rPr>
  </w:style>
  <w:style w:type="paragraph" w:customStyle="1" w:styleId="3b">
    <w:name w:val="Название3"/>
    <w:basedOn w:val="a0"/>
    <w:rsid w:val="00CC0E68"/>
    <w:pPr>
      <w:suppressLineNumbers/>
      <w:suppressAutoHyphens/>
      <w:spacing w:before="120" w:after="120"/>
    </w:pPr>
    <w:rPr>
      <w:rFonts w:cs="Mangal"/>
      <w:i/>
      <w:iCs/>
      <w:lang w:eastAsia="ar-SA"/>
    </w:rPr>
  </w:style>
  <w:style w:type="character" w:customStyle="1" w:styleId="1f3">
    <w:name w:val="Основной текст + Полужирный1"/>
    <w:uiPriority w:val="99"/>
    <w:rsid w:val="00CC0E68"/>
    <w:rPr>
      <w:b/>
      <w:bCs/>
      <w:sz w:val="22"/>
      <w:szCs w:val="22"/>
    </w:rPr>
  </w:style>
  <w:style w:type="character" w:customStyle="1" w:styleId="nobr">
    <w:name w:val="nobr"/>
    <w:rsid w:val="00CC0E68"/>
  </w:style>
  <w:style w:type="table" w:customStyle="1" w:styleId="113">
    <w:name w:val="Сетка таблицы11"/>
    <w:basedOn w:val="a2"/>
    <w:next w:val="afffff7"/>
    <w:uiPriority w:val="39"/>
    <w:rsid w:val="00CC0E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2"/>
    <w:next w:val="afffff7"/>
    <w:locked/>
    <w:rsid w:val="00CC0E68"/>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
    <w:name w:val="СВЕЛ таб 11"/>
    <w:basedOn w:val="affffff0"/>
    <w:qFormat/>
    <w:rsid w:val="00CC0E68"/>
    <w:rPr>
      <w:sz w:val="22"/>
    </w:rPr>
  </w:style>
  <w:style w:type="table" w:customStyle="1" w:styleId="310">
    <w:name w:val="Сетка таблицы31"/>
    <w:basedOn w:val="a2"/>
    <w:next w:val="afffff7"/>
    <w:uiPriority w:val="39"/>
    <w:rsid w:val="00CC0E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
    <w:name w:val="Основной"/>
    <w:qFormat/>
    <w:rsid w:val="00CC0E68"/>
    <w:pPr>
      <w:widowControl w:val="0"/>
      <w:autoSpaceDE w:val="0"/>
      <w:autoSpaceDN w:val="0"/>
      <w:adjustRightInd w:val="0"/>
      <w:spacing w:after="0" w:line="240" w:lineRule="auto"/>
    </w:pPr>
    <w:rPr>
      <w:rFonts w:ascii="Arial" w:eastAsia="Times New Roman" w:hAnsi="Arial" w:cs="Arial"/>
      <w:sz w:val="20"/>
      <w:szCs w:val="20"/>
      <w:lang w:eastAsia="ru-RU"/>
    </w:rPr>
  </w:style>
  <w:style w:type="table" w:customStyle="1" w:styleId="1110">
    <w:name w:val="Сетка таблицы111"/>
    <w:basedOn w:val="a2"/>
    <w:next w:val="afffff7"/>
    <w:uiPriority w:val="39"/>
    <w:rsid w:val="00CC0E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0">
    <w:name w:val="Placeholder Text"/>
    <w:uiPriority w:val="99"/>
    <w:semiHidden/>
    <w:rsid w:val="00CC0E68"/>
    <w:rPr>
      <w:color w:val="808080"/>
    </w:rPr>
  </w:style>
  <w:style w:type="table" w:customStyle="1" w:styleId="46">
    <w:name w:val="Сетка таблицы4"/>
    <w:basedOn w:val="a2"/>
    <w:next w:val="afffff7"/>
    <w:uiPriority w:val="59"/>
    <w:rsid w:val="00CC0E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
    <w:basedOn w:val="a2"/>
    <w:next w:val="afffff7"/>
    <w:uiPriority w:val="39"/>
    <w:rsid w:val="00CC0E68"/>
    <w:pPr>
      <w:spacing w:before="100" w:beforeAutospacing="1" w:after="0" w:afterAutospacing="1"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j">
    <w:name w:val="pj"/>
    <w:basedOn w:val="a0"/>
    <w:rsid w:val="00CC0E68"/>
    <w:pPr>
      <w:spacing w:before="100" w:beforeAutospacing="1" w:after="100" w:afterAutospacing="1"/>
    </w:pPr>
  </w:style>
  <w:style w:type="paragraph" w:customStyle="1" w:styleId="empty">
    <w:name w:val="empty"/>
    <w:basedOn w:val="a0"/>
    <w:rsid w:val="00CC0E68"/>
    <w:pPr>
      <w:spacing w:before="100" w:beforeAutospacing="1" w:after="100" w:afterAutospacing="1"/>
    </w:pPr>
  </w:style>
  <w:style w:type="table" w:customStyle="1" w:styleId="63">
    <w:name w:val="Сетка таблицы6"/>
    <w:basedOn w:val="a2"/>
    <w:next w:val="afffff7"/>
    <w:uiPriority w:val="39"/>
    <w:rsid w:val="00CC0E68"/>
    <w:pPr>
      <w:spacing w:before="100" w:beforeAutospacing="1" w:after="0" w:afterAutospacing="1"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2"/>
    <w:next w:val="afffff7"/>
    <w:uiPriority w:val="59"/>
    <w:rsid w:val="00CC0E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3">
    <w:name w:val="Footnote (3)_"/>
    <w:link w:val="Footnote30"/>
    <w:rsid w:val="00CC0E68"/>
    <w:rPr>
      <w:rFonts w:ascii="Times New Roman" w:hAnsi="Times New Roman"/>
      <w:shd w:val="clear" w:color="auto" w:fill="FFFFFF"/>
    </w:rPr>
  </w:style>
  <w:style w:type="character" w:customStyle="1" w:styleId="Footnote3115ptItalic">
    <w:name w:val="Footnote (3) + 11;5 pt;Italic"/>
    <w:rsid w:val="00CC0E68"/>
    <w:rPr>
      <w:rFonts w:ascii="Times New Roman" w:eastAsia="Times New Roman" w:hAnsi="Times New Roman" w:cs="Times New Roman"/>
      <w:i/>
      <w:iCs/>
      <w:color w:val="000000"/>
      <w:spacing w:val="0"/>
      <w:w w:val="100"/>
      <w:position w:val="0"/>
      <w:sz w:val="23"/>
      <w:szCs w:val="23"/>
      <w:shd w:val="clear" w:color="auto" w:fill="FFFFFF"/>
      <w:lang w:val="ru-RU" w:eastAsia="ru-RU" w:bidi="ru-RU"/>
    </w:rPr>
  </w:style>
  <w:style w:type="paragraph" w:customStyle="1" w:styleId="Footnote30">
    <w:name w:val="Footnote (3)"/>
    <w:basedOn w:val="a0"/>
    <w:link w:val="Footnote3"/>
    <w:rsid w:val="00CC0E68"/>
    <w:pPr>
      <w:widowControl w:val="0"/>
      <w:shd w:val="clear" w:color="auto" w:fill="FFFFFF"/>
      <w:spacing w:line="254" w:lineRule="exact"/>
      <w:ind w:hanging="220"/>
      <w:jc w:val="both"/>
    </w:pPr>
    <w:rPr>
      <w:rFonts w:eastAsiaTheme="minorHAnsi" w:cstheme="minorBidi"/>
      <w:sz w:val="22"/>
      <w:szCs w:val="22"/>
      <w:lang w:eastAsia="en-US"/>
    </w:rPr>
  </w:style>
  <w:style w:type="table" w:customStyle="1" w:styleId="83">
    <w:name w:val="Сетка таблицы8"/>
    <w:basedOn w:val="a2"/>
    <w:next w:val="afffff7"/>
    <w:uiPriority w:val="59"/>
    <w:rsid w:val="00CC0E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2"/>
    <w:next w:val="afffff7"/>
    <w:uiPriority w:val="59"/>
    <w:rsid w:val="00CC0E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2"/>
    <w:next w:val="afffff7"/>
    <w:uiPriority w:val="39"/>
    <w:rsid w:val="00CC0E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2"/>
    <w:next w:val="afffff7"/>
    <w:uiPriority w:val="39"/>
    <w:rsid w:val="00CC0E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next w:val="afffff7"/>
    <w:locked/>
    <w:rsid w:val="00CC0E68"/>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2"/>
    <w:next w:val="afffff7"/>
    <w:uiPriority w:val="39"/>
    <w:rsid w:val="00CC0E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next w:val="afffff7"/>
    <w:uiPriority w:val="39"/>
    <w:rsid w:val="00CC0E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next w:val="afffff7"/>
    <w:uiPriority w:val="39"/>
    <w:rsid w:val="00CC0E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2"/>
    <w:next w:val="afffff7"/>
    <w:uiPriority w:val="59"/>
    <w:rsid w:val="00CC0E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2"/>
    <w:next w:val="afffff7"/>
    <w:uiPriority w:val="59"/>
    <w:locked/>
    <w:rsid w:val="00CC0E68"/>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1">
    <w:name w:val="List Bullet"/>
    <w:basedOn w:val="a0"/>
    <w:rsid w:val="00CC0E68"/>
    <w:pPr>
      <w:tabs>
        <w:tab w:val="num" w:pos="-76"/>
      </w:tabs>
      <w:ind w:left="-76" w:hanging="360"/>
    </w:pPr>
    <w:rPr>
      <w:rFonts w:eastAsia="Calibri"/>
    </w:rPr>
  </w:style>
  <w:style w:type="table" w:customStyle="1" w:styleId="140">
    <w:name w:val="Сетка таблицы14"/>
    <w:basedOn w:val="a2"/>
    <w:next w:val="afffff7"/>
    <w:uiPriority w:val="39"/>
    <w:locked/>
    <w:rsid w:val="00CC0E68"/>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next w:val="afffff7"/>
    <w:uiPriority w:val="39"/>
    <w:rsid w:val="00CC0E68"/>
    <w:pPr>
      <w:spacing w:before="100" w:beforeAutospacing="1" w:after="0" w:afterAutospacing="1"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next w:val="afffff7"/>
    <w:locked/>
    <w:rsid w:val="00CC0E68"/>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ЛЕНЛЕН заголовок 1"/>
    <w:basedOn w:val="a0"/>
    <w:qFormat/>
    <w:rsid w:val="00CC0E68"/>
    <w:pPr>
      <w:spacing w:before="120" w:after="120" w:line="360" w:lineRule="auto"/>
    </w:pPr>
    <w:rPr>
      <w:b/>
    </w:rPr>
  </w:style>
  <w:style w:type="paragraph" w:customStyle="1" w:styleId="affffffff2">
    <w:name w:val="ЛЕНЛЕН загол без оглавления"/>
    <w:basedOn w:val="a0"/>
    <w:qFormat/>
    <w:rsid w:val="00CC0E68"/>
    <w:pPr>
      <w:suppressAutoHyphens/>
      <w:spacing w:line="360" w:lineRule="auto"/>
      <w:ind w:firstLine="709"/>
      <w:jc w:val="both"/>
    </w:pPr>
    <w:rPr>
      <w:b/>
      <w:bCs/>
    </w:rPr>
  </w:style>
  <w:style w:type="paragraph" w:customStyle="1" w:styleId="2f0">
    <w:name w:val="ЛЕНЛЕН заголовок 2"/>
    <w:basedOn w:val="a0"/>
    <w:qFormat/>
    <w:rsid w:val="00CC0E68"/>
    <w:pPr>
      <w:spacing w:before="120" w:after="120" w:line="360" w:lineRule="auto"/>
      <w:ind w:firstLine="709"/>
      <w:jc w:val="both"/>
    </w:pPr>
  </w:style>
  <w:style w:type="paragraph" w:customStyle="1" w:styleId="affffffff3">
    <w:name w:val="ЛЕНЛЕН шапка таблиц"/>
    <w:basedOn w:val="a0"/>
    <w:qFormat/>
    <w:rsid w:val="00CC0E68"/>
    <w:pPr>
      <w:suppressAutoHyphens/>
      <w:jc w:val="center"/>
    </w:pPr>
    <w:rPr>
      <w:b/>
    </w:rPr>
  </w:style>
  <w:style w:type="paragraph" w:customStyle="1" w:styleId="affffffff4">
    <w:name w:val="ЛЕНЛЕН таблица"/>
    <w:basedOn w:val="pboth"/>
    <w:qFormat/>
    <w:rsid w:val="00CC0E68"/>
    <w:pPr>
      <w:spacing w:before="0" w:beforeAutospacing="0" w:after="0" w:afterAutospacing="0"/>
      <w:textAlignment w:val="baseline"/>
    </w:pPr>
    <w:rPr>
      <w:color w:val="000000"/>
    </w:rPr>
  </w:style>
  <w:style w:type="paragraph" w:customStyle="1" w:styleId="3c">
    <w:name w:val="ЛЕНЛЕН заголовок 3"/>
    <w:basedOn w:val="a0"/>
    <w:qFormat/>
    <w:rsid w:val="00CC0E68"/>
    <w:pPr>
      <w:spacing w:before="100" w:beforeAutospacing="1" w:after="100" w:afterAutospacing="1" w:line="480" w:lineRule="auto"/>
      <w:jc w:val="center"/>
    </w:pPr>
  </w:style>
  <w:style w:type="paragraph" w:customStyle="1" w:styleId="affffffff5">
    <w:name w:val="ЛЕНЛЕН литература"/>
    <w:basedOn w:val="a0"/>
    <w:qFormat/>
    <w:rsid w:val="00CC0E68"/>
    <w:pPr>
      <w:spacing w:line="360" w:lineRule="auto"/>
      <w:ind w:firstLine="709"/>
    </w:pPr>
    <w:rPr>
      <w:rFonts w:eastAsia="Arial Unicode MS"/>
      <w:bCs/>
    </w:rPr>
  </w:style>
  <w:style w:type="character" w:styleId="HTML">
    <w:name w:val="HTML Variable"/>
    <w:uiPriority w:val="99"/>
    <w:rsid w:val="00CC0E68"/>
    <w:rPr>
      <w:i/>
      <w:iCs/>
    </w:rPr>
  </w:style>
  <w:style w:type="paragraph" w:styleId="2f1">
    <w:name w:val="envelope return"/>
    <w:basedOn w:val="a0"/>
    <w:uiPriority w:val="99"/>
    <w:rsid w:val="00CC0E68"/>
    <w:rPr>
      <w:rFonts w:ascii="Calibri Light" w:hAnsi="Calibri Light"/>
      <w:sz w:val="20"/>
      <w:szCs w:val="20"/>
    </w:rPr>
  </w:style>
  <w:style w:type="numbering" w:customStyle="1" w:styleId="22">
    <w:name w:val="Импортированный стиль 22"/>
    <w:rsid w:val="00CC0E68"/>
    <w:pPr>
      <w:numPr>
        <w:numId w:val="9"/>
      </w:numPr>
    </w:pPr>
  </w:style>
  <w:style w:type="numbering" w:customStyle="1" w:styleId="211">
    <w:name w:val="Импортированный стиль 211"/>
    <w:rsid w:val="00CC0E68"/>
    <w:pPr>
      <w:numPr>
        <w:numId w:val="7"/>
      </w:numPr>
    </w:pPr>
  </w:style>
  <w:style w:type="paragraph" w:customStyle="1" w:styleId="1f5">
    <w:name w:val="ПООПуровень1"/>
    <w:basedOn w:val="11"/>
    <w:link w:val="1f6"/>
    <w:qFormat/>
    <w:rsid w:val="00CC0E68"/>
    <w:pPr>
      <w:tabs>
        <w:tab w:val="right" w:leader="dot" w:pos="9202"/>
      </w:tabs>
      <w:spacing w:before="240" w:after="120" w:line="360" w:lineRule="auto"/>
      <w:ind w:firstLine="709"/>
      <w:jc w:val="center"/>
    </w:pPr>
    <w:rPr>
      <w:rFonts w:ascii="Times New Roman" w:hAnsi="Times New Roman" w:cs="Times New Roman"/>
      <w:iCs/>
      <w:szCs w:val="20"/>
    </w:rPr>
  </w:style>
  <w:style w:type="paragraph" w:customStyle="1" w:styleId="affffffff6">
    <w:name w:val="ПООПобычный"/>
    <w:basedOn w:val="a9"/>
    <w:link w:val="affffffff7"/>
    <w:qFormat/>
    <w:rsid w:val="00CC0E68"/>
  </w:style>
  <w:style w:type="character" w:customStyle="1" w:styleId="12">
    <w:name w:val="Оглавление 1 Знак"/>
    <w:link w:val="11"/>
    <w:uiPriority w:val="39"/>
    <w:rsid w:val="00CC0E68"/>
    <w:rPr>
      <w:rFonts w:asciiTheme="majorHAnsi" w:eastAsia="Times New Roman" w:hAnsiTheme="majorHAnsi" w:cstheme="majorHAnsi"/>
      <w:b/>
      <w:bCs/>
      <w:caps/>
      <w:sz w:val="24"/>
      <w:szCs w:val="24"/>
      <w:lang w:eastAsia="ru-RU"/>
    </w:rPr>
  </w:style>
  <w:style w:type="character" w:customStyle="1" w:styleId="1f6">
    <w:name w:val="ПООПуровень1 Знак"/>
    <w:link w:val="1f5"/>
    <w:rsid w:val="00CC0E68"/>
    <w:rPr>
      <w:rFonts w:ascii="Times New Roman" w:eastAsia="Times New Roman" w:hAnsi="Times New Roman" w:cs="Times New Roman"/>
      <w:b/>
      <w:bCs/>
      <w:iCs/>
      <w:caps/>
      <w:sz w:val="24"/>
      <w:szCs w:val="20"/>
      <w:lang w:eastAsia="ru-RU"/>
    </w:rPr>
  </w:style>
  <w:style w:type="paragraph" w:customStyle="1" w:styleId="2f2">
    <w:name w:val="ПООПуровень2"/>
    <w:basedOn w:val="1f5"/>
    <w:qFormat/>
    <w:rsid w:val="00CC0E68"/>
    <w:pPr>
      <w:suppressAutoHyphens/>
      <w:spacing w:after="0"/>
      <w:jc w:val="both"/>
    </w:pPr>
    <w:rPr>
      <w:caps w:val="0"/>
      <w:szCs w:val="24"/>
    </w:rPr>
  </w:style>
  <w:style w:type="character" w:customStyle="1" w:styleId="affffffff7">
    <w:name w:val="ПООПобычный Знак"/>
    <w:link w:val="affffffff6"/>
    <w:rsid w:val="00CC0E68"/>
    <w:rPr>
      <w:rFonts w:ascii="Times New Roman" w:eastAsia="Times New Roman" w:hAnsi="Times New Roman" w:cs="Times New Roman"/>
      <w:sz w:val="24"/>
      <w:szCs w:val="24"/>
      <w:lang w:val="en-US" w:eastAsia="nl-NL"/>
    </w:rPr>
  </w:style>
  <w:style w:type="paragraph" w:customStyle="1" w:styleId="3d">
    <w:name w:val="ПООПуровень3"/>
    <w:basedOn w:val="3"/>
    <w:link w:val="3e"/>
    <w:qFormat/>
    <w:rsid w:val="00CC0E68"/>
    <w:pPr>
      <w:spacing w:line="360" w:lineRule="auto"/>
      <w:ind w:firstLine="709"/>
      <w:jc w:val="both"/>
    </w:pPr>
    <w:rPr>
      <w:rFonts w:ascii="Times New Roman" w:hAnsi="Times New Roman"/>
      <w:b w:val="0"/>
      <w:sz w:val="24"/>
    </w:rPr>
  </w:style>
  <w:style w:type="character" w:customStyle="1" w:styleId="3e">
    <w:name w:val="ПООПуровень3 Знак"/>
    <w:link w:val="3d"/>
    <w:rsid w:val="00CC0E68"/>
    <w:rPr>
      <w:rFonts w:ascii="Times New Roman" w:eastAsia="Times New Roman" w:hAnsi="Times New Roman" w:cs="Times New Roman"/>
      <w:bCs/>
      <w:sz w:val="24"/>
      <w:szCs w:val="26"/>
      <w:lang w:eastAsia="ru-RU"/>
    </w:rPr>
  </w:style>
  <w:style w:type="table" w:customStyle="1" w:styleId="170">
    <w:name w:val="Сетка таблицы17"/>
    <w:basedOn w:val="a2"/>
    <w:next w:val="afffff7"/>
    <w:uiPriority w:val="59"/>
    <w:rsid w:val="00CC0E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2"/>
    <w:next w:val="afffff7"/>
    <w:uiPriority w:val="39"/>
    <w:rsid w:val="00CC0E68"/>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Неразрешенное упоминание2"/>
    <w:uiPriority w:val="99"/>
    <w:semiHidden/>
    <w:unhideWhenUsed/>
    <w:rsid w:val="00CC0E68"/>
    <w:rPr>
      <w:color w:val="605E5C"/>
      <w:shd w:val="clear" w:color="auto" w:fill="E1DFDD"/>
    </w:rPr>
  </w:style>
  <w:style w:type="paragraph" w:customStyle="1" w:styleId="Style4">
    <w:name w:val="Style4"/>
    <w:basedOn w:val="a0"/>
    <w:rsid w:val="00CC0E68"/>
    <w:pPr>
      <w:widowControl w:val="0"/>
      <w:autoSpaceDE w:val="0"/>
      <w:autoSpaceDN w:val="0"/>
      <w:adjustRightInd w:val="0"/>
      <w:spacing w:line="278" w:lineRule="exact"/>
      <w:ind w:firstLine="475"/>
      <w:jc w:val="both"/>
    </w:pPr>
    <w:rPr>
      <w:rFonts w:ascii="Microsoft Sans Serif" w:hAnsi="Microsoft Sans Serif" w:cs="Microsoft Sans Serif"/>
    </w:rPr>
  </w:style>
  <w:style w:type="character" w:customStyle="1" w:styleId="FontStyle16">
    <w:name w:val="Font Style16"/>
    <w:rsid w:val="00CC0E68"/>
    <w:rPr>
      <w:rFonts w:ascii="Arial Narrow" w:hAnsi="Arial Narrow" w:cs="Arial Narrow"/>
      <w:b/>
      <w:bCs/>
      <w:sz w:val="20"/>
      <w:szCs w:val="20"/>
    </w:rPr>
  </w:style>
  <w:style w:type="character" w:customStyle="1" w:styleId="normaltextrun">
    <w:name w:val="normaltextrun"/>
    <w:basedOn w:val="a1"/>
    <w:rsid w:val="00CC0E68"/>
  </w:style>
  <w:style w:type="character" w:customStyle="1" w:styleId="eop">
    <w:name w:val="eop"/>
    <w:basedOn w:val="a1"/>
    <w:rsid w:val="00CC0E68"/>
  </w:style>
  <w:style w:type="paragraph" w:customStyle="1" w:styleId="paragraph">
    <w:name w:val="paragraph"/>
    <w:basedOn w:val="a0"/>
    <w:rsid w:val="00CC0E68"/>
    <w:pPr>
      <w:spacing w:before="100" w:beforeAutospacing="1" w:after="100" w:afterAutospacing="1"/>
    </w:pPr>
  </w:style>
  <w:style w:type="paragraph" w:customStyle="1" w:styleId="3f">
    <w:name w:val="Стиль3ПООП"/>
    <w:basedOn w:val="1"/>
    <w:qFormat/>
    <w:rsid w:val="00CC0E68"/>
    <w:pPr>
      <w:spacing w:line="276" w:lineRule="auto"/>
      <w:jc w:val="center"/>
    </w:pPr>
    <w:rPr>
      <w:rFonts w:ascii="Times New Roman" w:hAnsi="Times New Roman"/>
      <w:b w:val="0"/>
      <w:sz w:val="28"/>
      <w:szCs w:val="28"/>
    </w:rPr>
  </w:style>
  <w:style w:type="paragraph" w:customStyle="1" w:styleId="55">
    <w:name w:val="Абзац списка5"/>
    <w:basedOn w:val="a0"/>
    <w:rsid w:val="00CC0E68"/>
    <w:pPr>
      <w:spacing w:after="200" w:line="276" w:lineRule="auto"/>
      <w:ind w:left="720"/>
      <w:contextualSpacing/>
    </w:pPr>
    <w:rPr>
      <w:rFonts w:ascii="Calibri" w:hAnsi="Calibri"/>
      <w:sz w:val="22"/>
      <w:szCs w:val="22"/>
    </w:rPr>
  </w:style>
  <w:style w:type="paragraph" w:customStyle="1" w:styleId="2f4">
    <w:name w:val="Без интервала2"/>
    <w:rsid w:val="00CC0E68"/>
    <w:pPr>
      <w:spacing w:after="0" w:line="240" w:lineRule="auto"/>
    </w:pPr>
    <w:rPr>
      <w:rFonts w:ascii="Calibri" w:eastAsia="Times New Roman" w:hAnsi="Calibri" w:cs="Times New Roman"/>
      <w:lang w:eastAsia="ru-RU"/>
    </w:rPr>
  </w:style>
  <w:style w:type="character" w:customStyle="1" w:styleId="2f5">
    <w:name w:val="Основной текст (2)"/>
    <w:rsid w:val="00CC0E68"/>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75pt0">
    <w:name w:val="Основной текст (2) + 7.5 pt"/>
    <w:aliases w:val="Курсив"/>
    <w:rsid w:val="00CC0E68"/>
    <w:rPr>
      <w:rFonts w:ascii="Arial" w:hAnsi="Arial"/>
      <w:i/>
      <w:color w:val="000000"/>
      <w:spacing w:val="0"/>
      <w:w w:val="100"/>
      <w:position w:val="0"/>
      <w:sz w:val="15"/>
      <w:shd w:val="clear" w:color="auto" w:fill="FFFFFF"/>
      <w:lang w:val="ru-RU" w:eastAsia="ru-RU"/>
    </w:rPr>
  </w:style>
  <w:style w:type="character" w:customStyle="1" w:styleId="Footnote49pt">
    <w:name w:val="Footnote (4) + 9 pt"/>
    <w:aliases w:val="Bold,Not Italic"/>
    <w:rsid w:val="00CC0E68"/>
    <w:rPr>
      <w:rFonts w:ascii="Times New Roman" w:hAnsi="Times New Roman"/>
      <w:b/>
      <w:i/>
      <w:color w:val="000000"/>
      <w:spacing w:val="0"/>
      <w:w w:val="100"/>
      <w:position w:val="0"/>
      <w:sz w:val="18"/>
      <w:shd w:val="clear" w:color="auto" w:fill="FFFFFF"/>
      <w:lang w:val="ru-RU" w:eastAsia="ru-RU"/>
    </w:rPr>
  </w:style>
  <w:style w:type="character" w:customStyle="1" w:styleId="Bodytext1212pt">
    <w:name w:val="Body text (12) + 12 pt"/>
    <w:aliases w:val="Bold1,Italic1"/>
    <w:rsid w:val="00CC0E68"/>
    <w:rPr>
      <w:rFonts w:ascii="Times New Roman" w:hAnsi="Times New Roman"/>
      <w:b/>
      <w:i/>
      <w:color w:val="000000"/>
      <w:spacing w:val="0"/>
      <w:w w:val="100"/>
      <w:position w:val="0"/>
      <w:sz w:val="24"/>
      <w:shd w:val="clear" w:color="auto" w:fill="FFFFFF"/>
      <w:lang w:val="ru-RU" w:eastAsia="ru-RU"/>
    </w:rPr>
  </w:style>
  <w:style w:type="character" w:customStyle="1" w:styleId="Bodytext611pt">
    <w:name w:val="Body text (6) + 11 pt"/>
    <w:aliases w:val="Not Italic1"/>
    <w:rsid w:val="00CC0E68"/>
    <w:rPr>
      <w:rFonts w:ascii="Times New Roman" w:hAnsi="Times New Roman"/>
      <w:i/>
      <w:color w:val="000000"/>
      <w:spacing w:val="0"/>
      <w:w w:val="100"/>
      <w:position w:val="0"/>
      <w:sz w:val="22"/>
      <w:shd w:val="clear" w:color="auto" w:fill="FFFFFF"/>
      <w:lang w:val="ru-RU" w:eastAsia="ru-RU"/>
    </w:rPr>
  </w:style>
  <w:style w:type="paragraph" w:customStyle="1" w:styleId="msonormal0">
    <w:name w:val="msonormal"/>
    <w:basedOn w:val="a0"/>
    <w:rsid w:val="00CC0E68"/>
    <w:pPr>
      <w:spacing w:before="100" w:beforeAutospacing="1" w:after="100" w:afterAutospacing="1"/>
    </w:pPr>
  </w:style>
  <w:style w:type="paragraph" w:customStyle="1" w:styleId="affffffff8">
    <w:name w:val="Стиль текста + жирный"/>
    <w:basedOn w:val="a0"/>
    <w:rsid w:val="00CC0E68"/>
    <w:pPr>
      <w:ind w:firstLine="709"/>
      <w:jc w:val="both"/>
    </w:pPr>
    <w:rPr>
      <w:b/>
    </w:rPr>
  </w:style>
  <w:style w:type="paragraph" w:customStyle="1" w:styleId="ConsPlusTitle">
    <w:name w:val="ConsPlusTitle"/>
    <w:uiPriority w:val="99"/>
    <w:rsid w:val="00CC0E68"/>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ffffffff9">
    <w:name w:val="Основной текст_"/>
    <w:link w:val="3f0"/>
    <w:locked/>
    <w:rsid w:val="00CC0E68"/>
    <w:rPr>
      <w:rFonts w:ascii="Times New Roman" w:hAnsi="Times New Roman"/>
      <w:sz w:val="23"/>
      <w:shd w:val="clear" w:color="auto" w:fill="FFFFFF"/>
    </w:rPr>
  </w:style>
  <w:style w:type="paragraph" w:customStyle="1" w:styleId="3f0">
    <w:name w:val="Основной текст3"/>
    <w:basedOn w:val="a0"/>
    <w:link w:val="affffffff9"/>
    <w:rsid w:val="00CC0E68"/>
    <w:pPr>
      <w:widowControl w:val="0"/>
      <w:shd w:val="clear" w:color="auto" w:fill="FFFFFF"/>
      <w:spacing w:line="264" w:lineRule="exact"/>
      <w:ind w:hanging="1200"/>
    </w:pPr>
    <w:rPr>
      <w:rFonts w:eastAsiaTheme="minorHAnsi" w:cstheme="minorBidi"/>
      <w:sz w:val="23"/>
      <w:szCs w:val="22"/>
      <w:lang w:eastAsia="en-US"/>
    </w:rPr>
  </w:style>
  <w:style w:type="character" w:customStyle="1" w:styleId="2f6">
    <w:name w:val="Заголовок №2_"/>
    <w:link w:val="2f7"/>
    <w:locked/>
    <w:rsid w:val="00CC0E68"/>
    <w:rPr>
      <w:rFonts w:ascii="Times New Roman" w:hAnsi="Times New Roman"/>
      <w:b/>
      <w:sz w:val="23"/>
      <w:shd w:val="clear" w:color="auto" w:fill="FFFFFF"/>
    </w:rPr>
  </w:style>
  <w:style w:type="paragraph" w:customStyle="1" w:styleId="2f7">
    <w:name w:val="Заголовок №2"/>
    <w:basedOn w:val="a0"/>
    <w:link w:val="2f6"/>
    <w:rsid w:val="00CC0E68"/>
    <w:pPr>
      <w:widowControl w:val="0"/>
      <w:shd w:val="clear" w:color="auto" w:fill="FFFFFF"/>
      <w:spacing w:after="60" w:line="278" w:lineRule="exact"/>
      <w:ind w:hanging="1060"/>
      <w:outlineLvl w:val="1"/>
    </w:pPr>
    <w:rPr>
      <w:rFonts w:eastAsiaTheme="minorHAnsi" w:cstheme="minorBidi"/>
      <w:b/>
      <w:sz w:val="23"/>
      <w:szCs w:val="22"/>
      <w:lang w:eastAsia="en-US"/>
    </w:rPr>
  </w:style>
  <w:style w:type="character" w:customStyle="1" w:styleId="affffffffa">
    <w:name w:val="Основной текст + Полужирный"/>
    <w:rsid w:val="00CC0E68"/>
    <w:rPr>
      <w:rFonts w:ascii="Times New Roman" w:hAnsi="Times New Roman"/>
      <w:b/>
      <w:color w:val="000000"/>
      <w:spacing w:val="0"/>
      <w:w w:val="100"/>
      <w:position w:val="0"/>
      <w:sz w:val="23"/>
      <w:shd w:val="clear" w:color="auto" w:fill="FFFFFF"/>
      <w:lang w:val="ru-RU"/>
    </w:rPr>
  </w:style>
  <w:style w:type="character" w:customStyle="1" w:styleId="c0">
    <w:name w:val="c0"/>
    <w:rsid w:val="00CC0E68"/>
  </w:style>
  <w:style w:type="paragraph" w:customStyle="1" w:styleId="affffffffb">
    <w:name w:val="Колонтитулы"/>
    <w:rsid w:val="00CC0E68"/>
    <w:pPr>
      <w:pBdr>
        <w:top w:val="none" w:sz="96" w:space="31" w:color="FFFFFF" w:frame="1"/>
        <w:left w:val="none" w:sz="96" w:space="31" w:color="FFFFFF" w:frame="1"/>
        <w:bottom w:val="none" w:sz="96" w:space="31" w:color="FFFFFF" w:frame="1"/>
        <w:right w:val="none" w:sz="96" w:space="31" w:color="FFFFFF" w:frame="1"/>
      </w:pBdr>
      <w:tabs>
        <w:tab w:val="right" w:pos="9020"/>
      </w:tabs>
      <w:spacing w:after="0" w:line="240" w:lineRule="auto"/>
    </w:pPr>
    <w:rPr>
      <w:rFonts w:ascii="Helvetica Neue" w:eastAsia="Times New Roman" w:hAnsi="Helvetica Neue" w:cs="Arial Unicode MS"/>
      <w:color w:val="000000"/>
      <w:sz w:val="24"/>
      <w:szCs w:val="24"/>
      <w:lang w:eastAsia="ru-RU"/>
    </w:rPr>
  </w:style>
  <w:style w:type="paragraph" w:styleId="3f1">
    <w:name w:val="Body Text 3"/>
    <w:basedOn w:val="a0"/>
    <w:link w:val="3f2"/>
    <w:uiPriority w:val="99"/>
    <w:unhideWhenUsed/>
    <w:rsid w:val="00CC0E68"/>
    <w:pPr>
      <w:spacing w:after="120" w:line="259" w:lineRule="auto"/>
    </w:pPr>
    <w:rPr>
      <w:rFonts w:ascii="Calibri" w:hAnsi="Calibri"/>
      <w:sz w:val="16"/>
      <w:szCs w:val="16"/>
      <w:lang w:eastAsia="en-US"/>
    </w:rPr>
  </w:style>
  <w:style w:type="character" w:customStyle="1" w:styleId="3f2">
    <w:name w:val="Основной текст 3 Знак"/>
    <w:basedOn w:val="a1"/>
    <w:link w:val="3f1"/>
    <w:uiPriority w:val="99"/>
    <w:rsid w:val="00CC0E68"/>
    <w:rPr>
      <w:rFonts w:ascii="Calibri" w:eastAsia="Times New Roman" w:hAnsi="Calibri" w:cs="Times New Roman"/>
      <w:sz w:val="16"/>
      <w:szCs w:val="16"/>
    </w:rPr>
  </w:style>
  <w:style w:type="paragraph" w:customStyle="1" w:styleId="Normal1">
    <w:name w:val="Normal1"/>
    <w:uiPriority w:val="99"/>
    <w:semiHidden/>
    <w:rsid w:val="00CC0E68"/>
    <w:pPr>
      <w:spacing w:after="0" w:line="240" w:lineRule="auto"/>
    </w:pPr>
    <w:rPr>
      <w:rFonts w:ascii="Times New Roman" w:eastAsia="Times New Roman" w:hAnsi="Times New Roman" w:cs="Times New Roman"/>
      <w:sz w:val="24"/>
      <w:szCs w:val="20"/>
      <w:lang w:eastAsia="ru-RU"/>
    </w:rPr>
  </w:style>
  <w:style w:type="character" w:styleId="affffffffc">
    <w:name w:val="Intense Reference"/>
    <w:uiPriority w:val="32"/>
    <w:qFormat/>
    <w:rsid w:val="00CC0E68"/>
    <w:rPr>
      <w:rFonts w:ascii="Calibri" w:hAnsi="Calibri" w:cs="Times New Roman"/>
      <w:b/>
      <w:i/>
      <w:color w:val="823B0B"/>
    </w:rPr>
  </w:style>
  <w:style w:type="paragraph" w:customStyle="1" w:styleId="s22">
    <w:name w:val="s_22"/>
    <w:basedOn w:val="a0"/>
    <w:rsid w:val="00CC0E68"/>
    <w:pPr>
      <w:spacing w:before="100" w:beforeAutospacing="1" w:after="100" w:afterAutospacing="1"/>
    </w:pPr>
  </w:style>
  <w:style w:type="table" w:customStyle="1" w:styleId="1f7">
    <w:name w:val="Сетка таблицы светлая1"/>
    <w:basedOn w:val="a2"/>
    <w:uiPriority w:val="40"/>
    <w:rsid w:val="00CC0E68"/>
    <w:pPr>
      <w:spacing w:after="0" w:line="240" w:lineRule="auto"/>
    </w:pPr>
    <w:rPr>
      <w:rFonts w:ascii="Calibri" w:eastAsia="Times New Roma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5">
    <w:name w:val="Импортированный стиль 5"/>
    <w:rsid w:val="00CC0E68"/>
    <w:pPr>
      <w:numPr>
        <w:numId w:val="24"/>
      </w:numPr>
    </w:pPr>
  </w:style>
  <w:style w:type="numbering" w:customStyle="1" w:styleId="4">
    <w:name w:val="Импортированный стиль 4"/>
    <w:rsid w:val="00CC0E68"/>
    <w:pPr>
      <w:numPr>
        <w:numId w:val="23"/>
      </w:numPr>
    </w:pPr>
  </w:style>
  <w:style w:type="character" w:customStyle="1" w:styleId="3f3">
    <w:name w:val="Колонтитул (3)_"/>
    <w:basedOn w:val="a1"/>
    <w:link w:val="3f4"/>
    <w:rsid w:val="00CC0E68"/>
    <w:rPr>
      <w:rFonts w:ascii="Times New Roman" w:hAnsi="Times New Roman"/>
      <w:b/>
      <w:bCs/>
      <w:shd w:val="clear" w:color="auto" w:fill="FFFFFF"/>
    </w:rPr>
  </w:style>
  <w:style w:type="character" w:customStyle="1" w:styleId="3f5">
    <w:name w:val="Колонтитул (3) + Не полужирный"/>
    <w:basedOn w:val="3f3"/>
    <w:rsid w:val="00CC0E68"/>
    <w:rPr>
      <w:rFonts w:ascii="Times New Roman" w:hAnsi="Times New Roman"/>
      <w:b/>
      <w:bCs/>
      <w:color w:val="000000"/>
      <w:spacing w:val="0"/>
      <w:w w:val="100"/>
      <w:position w:val="0"/>
      <w:shd w:val="clear" w:color="auto" w:fill="FFFFFF"/>
      <w:lang w:val="ru-RU" w:eastAsia="ru-RU" w:bidi="ru-RU"/>
    </w:rPr>
  </w:style>
  <w:style w:type="paragraph" w:customStyle="1" w:styleId="3f4">
    <w:name w:val="Колонтитул (3)"/>
    <w:basedOn w:val="a0"/>
    <w:link w:val="3f3"/>
    <w:rsid w:val="00CC0E68"/>
    <w:pPr>
      <w:widowControl w:val="0"/>
      <w:shd w:val="clear" w:color="auto" w:fill="FFFFFF"/>
      <w:spacing w:line="244" w:lineRule="exact"/>
    </w:pPr>
    <w:rPr>
      <w:rFonts w:eastAsiaTheme="minorHAnsi" w:cstheme="minorBidi"/>
      <w:b/>
      <w:bCs/>
      <w:sz w:val="22"/>
      <w:szCs w:val="22"/>
      <w:lang w:eastAsia="en-US"/>
    </w:rPr>
  </w:style>
  <w:style w:type="character" w:customStyle="1" w:styleId="2f8">
    <w:name w:val="Основной текст (2)_"/>
    <w:basedOn w:val="a1"/>
    <w:rsid w:val="00CC0E68"/>
    <w:rPr>
      <w:rFonts w:ascii="Times New Roman" w:eastAsia="Times New Roman" w:hAnsi="Times New Roman" w:cs="Times New Roman"/>
      <w:b w:val="0"/>
      <w:bCs w:val="0"/>
      <w:i w:val="0"/>
      <w:iCs w:val="0"/>
      <w:smallCaps w:val="0"/>
      <w:strike w:val="0"/>
      <w:sz w:val="22"/>
      <w:szCs w:val="22"/>
      <w:u w:val="none"/>
    </w:rPr>
  </w:style>
  <w:style w:type="character" w:customStyle="1" w:styleId="2f9">
    <w:name w:val="Основной текст (2) + Полужирный"/>
    <w:basedOn w:val="2f8"/>
    <w:rsid w:val="00CC0E68"/>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affffffffd">
    <w:name w:val="Сноска_"/>
    <w:link w:val="affffffffe"/>
    <w:rsid w:val="00CC0E68"/>
    <w:rPr>
      <w:rFonts w:ascii="Times New Roman" w:hAnsi="Times New Roman"/>
      <w:sz w:val="19"/>
      <w:szCs w:val="19"/>
      <w:shd w:val="clear" w:color="auto" w:fill="FFFFFF"/>
    </w:rPr>
  </w:style>
  <w:style w:type="paragraph" w:customStyle="1" w:styleId="affffffffe">
    <w:name w:val="Сноска"/>
    <w:basedOn w:val="a0"/>
    <w:link w:val="affffffffd"/>
    <w:rsid w:val="00CC0E68"/>
    <w:pPr>
      <w:widowControl w:val="0"/>
      <w:shd w:val="clear" w:color="auto" w:fill="FFFFFF"/>
      <w:spacing w:line="226" w:lineRule="exact"/>
    </w:pPr>
    <w:rPr>
      <w:rFonts w:eastAsiaTheme="minorHAnsi" w:cstheme="minorBidi"/>
      <w:sz w:val="19"/>
      <w:szCs w:val="19"/>
      <w:lang w:eastAsia="en-US"/>
    </w:rPr>
  </w:style>
  <w:style w:type="character" w:customStyle="1" w:styleId="3f6">
    <w:name w:val="Заголовок №3_"/>
    <w:basedOn w:val="a1"/>
    <w:link w:val="3f7"/>
    <w:rsid w:val="00CC0E68"/>
    <w:rPr>
      <w:rFonts w:ascii="Times New Roman" w:hAnsi="Times New Roman"/>
      <w:b/>
      <w:bCs/>
      <w:shd w:val="clear" w:color="auto" w:fill="FFFFFF"/>
    </w:rPr>
  </w:style>
  <w:style w:type="paragraph" w:customStyle="1" w:styleId="3f7">
    <w:name w:val="Заголовок №3"/>
    <w:basedOn w:val="a0"/>
    <w:link w:val="3f6"/>
    <w:rsid w:val="00CC0E68"/>
    <w:pPr>
      <w:widowControl w:val="0"/>
      <w:shd w:val="clear" w:color="auto" w:fill="FFFFFF"/>
      <w:spacing w:after="380" w:line="244" w:lineRule="exact"/>
      <w:jc w:val="both"/>
      <w:outlineLvl w:val="2"/>
    </w:pPr>
    <w:rPr>
      <w:rFonts w:eastAsiaTheme="minorHAnsi" w:cstheme="minorBidi"/>
      <w:b/>
      <w:bCs/>
      <w:sz w:val="22"/>
      <w:szCs w:val="22"/>
      <w:lang w:eastAsia="en-US"/>
    </w:rPr>
  </w:style>
  <w:style w:type="table" w:customStyle="1" w:styleId="1f8">
    <w:name w:val="Сетка таблицы светлая1"/>
    <w:basedOn w:val="a2"/>
    <w:next w:val="1f7"/>
    <w:uiPriority w:val="40"/>
    <w:rsid w:val="00CC0E68"/>
    <w:pPr>
      <w:widowControl w:val="0"/>
      <w:spacing w:after="0" w:line="240" w:lineRule="auto"/>
    </w:pPr>
    <w:rPr>
      <w:rFonts w:ascii="Courier New" w:eastAsia="Courier New" w:hAnsi="Courier New" w:cs="Courier New"/>
      <w:sz w:val="24"/>
      <w:szCs w:val="24"/>
      <w:lang w:eastAsia="ru-RU" w:bidi="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fffffffff">
    <w:name w:val="Подпись к таблице_"/>
    <w:link w:val="afffffffff0"/>
    <w:rsid w:val="00CC0E68"/>
    <w:rPr>
      <w:rFonts w:ascii="Times New Roman" w:hAnsi="Times New Roman"/>
      <w:sz w:val="19"/>
      <w:szCs w:val="19"/>
      <w:shd w:val="clear" w:color="auto" w:fill="FFFFFF"/>
    </w:rPr>
  </w:style>
  <w:style w:type="paragraph" w:customStyle="1" w:styleId="afffffffff0">
    <w:name w:val="Подпись к таблице"/>
    <w:basedOn w:val="a0"/>
    <w:link w:val="afffffffff"/>
    <w:rsid w:val="00CC0E68"/>
    <w:pPr>
      <w:widowControl w:val="0"/>
      <w:shd w:val="clear" w:color="auto" w:fill="FFFFFF"/>
      <w:spacing w:line="230" w:lineRule="exact"/>
      <w:jc w:val="both"/>
    </w:pPr>
    <w:rPr>
      <w:rFonts w:eastAsiaTheme="minorHAnsi" w:cstheme="minorBidi"/>
      <w:sz w:val="19"/>
      <w:szCs w:val="19"/>
      <w:lang w:eastAsia="en-US"/>
    </w:rPr>
  </w:style>
  <w:style w:type="character" w:customStyle="1" w:styleId="74">
    <w:name w:val="Основной текст (7)_"/>
    <w:link w:val="75"/>
    <w:rsid w:val="00CC0E68"/>
    <w:rPr>
      <w:rFonts w:ascii="Times New Roman" w:hAnsi="Times New Roman"/>
      <w:sz w:val="19"/>
      <w:szCs w:val="19"/>
      <w:shd w:val="clear" w:color="auto" w:fill="FFFFFF"/>
    </w:rPr>
  </w:style>
  <w:style w:type="paragraph" w:customStyle="1" w:styleId="75">
    <w:name w:val="Основной текст (7)"/>
    <w:basedOn w:val="a0"/>
    <w:link w:val="74"/>
    <w:rsid w:val="00CC0E68"/>
    <w:pPr>
      <w:widowControl w:val="0"/>
      <w:shd w:val="clear" w:color="auto" w:fill="FFFFFF"/>
      <w:spacing w:line="250" w:lineRule="exact"/>
      <w:ind w:hanging="160"/>
    </w:pPr>
    <w:rPr>
      <w:rFonts w:eastAsiaTheme="minorHAnsi" w:cstheme="minorBidi"/>
      <w:sz w:val="19"/>
      <w:szCs w:val="19"/>
      <w:lang w:eastAsia="en-US"/>
    </w:rPr>
  </w:style>
  <w:style w:type="paragraph" w:customStyle="1" w:styleId="228bf8a64b8551e1msonormal">
    <w:name w:val="228bf8a64b8551e1msonormal"/>
    <w:basedOn w:val="a0"/>
    <w:rsid w:val="00CC0E68"/>
    <w:pPr>
      <w:spacing w:before="100" w:beforeAutospacing="1" w:after="100" w:afterAutospacing="1"/>
    </w:pPr>
  </w:style>
  <w:style w:type="table" w:customStyle="1" w:styleId="TableNormal4">
    <w:name w:val="Table Normal4"/>
    <w:uiPriority w:val="2"/>
    <w:semiHidden/>
    <w:unhideWhenUsed/>
    <w:qFormat/>
    <w:rsid w:val="00CC0E68"/>
    <w:pPr>
      <w:widowControl w:val="0"/>
      <w:autoSpaceDE w:val="0"/>
      <w:autoSpaceDN w:val="0"/>
      <w:spacing w:after="0" w:line="240" w:lineRule="auto"/>
    </w:pPr>
    <w:rPr>
      <w:rFonts w:ascii="Calibri" w:eastAsia="Calibri" w:hAnsi="Calibri" w:cs="Times New Roman"/>
      <w:sz w:val="24"/>
      <w:szCs w:val="24"/>
      <w:lang w:val="en-US" w:eastAsia="ru-RU"/>
    </w:rPr>
    <w:tblPr>
      <w:tblInd w:w="0" w:type="dxa"/>
      <w:tblCellMar>
        <w:top w:w="0" w:type="dxa"/>
        <w:left w:w="0" w:type="dxa"/>
        <w:bottom w:w="0" w:type="dxa"/>
        <w:right w:w="0" w:type="dxa"/>
      </w:tblCellMar>
    </w:tblPr>
  </w:style>
  <w:style w:type="character" w:customStyle="1" w:styleId="3f8">
    <w:name w:val="Неразрешенное упоминание3"/>
    <w:basedOn w:val="a1"/>
    <w:uiPriority w:val="99"/>
    <w:semiHidden/>
    <w:unhideWhenUsed/>
    <w:rsid w:val="00CC0E68"/>
    <w:rPr>
      <w:color w:val="605E5C"/>
      <w:shd w:val="clear" w:color="auto" w:fill="E1DFDD"/>
    </w:rPr>
  </w:style>
  <w:style w:type="character" w:customStyle="1" w:styleId="UnresolvedMention">
    <w:name w:val="Unresolved Mention"/>
    <w:uiPriority w:val="99"/>
    <w:semiHidden/>
    <w:unhideWhenUsed/>
    <w:rsid w:val="00CC0E68"/>
    <w:rPr>
      <w:color w:val="605E5C"/>
      <w:shd w:val="clear" w:color="auto" w:fill="E1DFDD"/>
    </w:rPr>
  </w:style>
  <w:style w:type="paragraph" w:customStyle="1" w:styleId="115">
    <w:name w:val="Заголовок 11"/>
    <w:basedOn w:val="a0"/>
    <w:uiPriority w:val="1"/>
    <w:qFormat/>
    <w:rsid w:val="00FA147C"/>
    <w:pPr>
      <w:widowControl w:val="0"/>
      <w:autoSpaceDE w:val="0"/>
      <w:autoSpaceDN w:val="0"/>
      <w:ind w:left="642"/>
      <w:outlineLvl w:val="1"/>
    </w:pPr>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85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69695" TargetMode="External"/><Relationship Id="rId13" Type="http://schemas.openxmlformats.org/officeDocument/2006/relationships/hyperlink" Target="http://pfrf.ru" TargetMode="External"/><Relationship Id="rId18" Type="http://schemas.openxmlformats.org/officeDocument/2006/relationships/hyperlink" Target="https://msfo-practice.ru/" TargetMode="External"/><Relationship Id="rId3" Type="http://schemas.openxmlformats.org/officeDocument/2006/relationships/settings" Target="settings.xml"/><Relationship Id="rId21" Type="http://schemas.openxmlformats.org/officeDocument/2006/relationships/image" Target="file:///C:\Users\ONE_64~1\AppData\Local\Temp\logo.png" TargetMode="External"/><Relationship Id="rId7" Type="http://schemas.openxmlformats.org/officeDocument/2006/relationships/header" Target="header1.xml"/><Relationship Id="rId12" Type="http://schemas.openxmlformats.org/officeDocument/2006/relationships/hyperlink" Target="http://minfin.ru" TargetMode="External"/><Relationship Id="rId17" Type="http://schemas.openxmlformats.org/officeDocument/2006/relationships/hyperlink" Target="http://www.buhgalt.ru" TargetMode="External"/><Relationship Id="rId2" Type="http://schemas.openxmlformats.org/officeDocument/2006/relationships/styles" Target="styles.xml"/><Relationship Id="rId16" Type="http://schemas.openxmlformats.org/officeDocument/2006/relationships/hyperlink" Target="https://profspo.ru/books/93549.html.-" TargetMode="External"/><Relationship Id="rId20"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viewer/buhgalterskaya-finansovaya-otchetnost-486408"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ffoms.ru" TargetMode="External"/><Relationship Id="rId23" Type="http://schemas.openxmlformats.org/officeDocument/2006/relationships/fontTable" Target="fontTable.xml"/><Relationship Id="rId10" Type="http://schemas.openxmlformats.org/officeDocument/2006/relationships/hyperlink" Target="https://urait.ru/viewer/ekonomicheskiy-analiz-471026" TargetMode="External"/><Relationship Id="rId19" Type="http://schemas.openxmlformats.org/officeDocument/2006/relationships/hyperlink" Target="http://na.buhgalteria.ru/" TargetMode="External"/><Relationship Id="rId4" Type="http://schemas.openxmlformats.org/officeDocument/2006/relationships/webSettings" Target="webSettings.xml"/><Relationship Id="rId9" Type="http://schemas.openxmlformats.org/officeDocument/2006/relationships/hyperlink" Target="https://profspo.ru/books/90197.html" TargetMode="External"/><Relationship Id="rId14" Type="http://schemas.openxmlformats.org/officeDocument/2006/relationships/hyperlink" Target="http://fss.ru/" TargetMode="External"/><Relationship Id="rId22"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8159</Words>
  <Characters>46508</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One_64_01</cp:lastModifiedBy>
  <cp:revision>2</cp:revision>
  <cp:lastPrinted>2022-10-04T12:44:00Z</cp:lastPrinted>
  <dcterms:created xsi:type="dcterms:W3CDTF">2024-10-31T11:52:00Z</dcterms:created>
  <dcterms:modified xsi:type="dcterms:W3CDTF">2024-10-31T11:52:00Z</dcterms:modified>
</cp:coreProperties>
</file>